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96" w:rsidRDefault="00171F8A" w:rsidP="00C14CF5">
      <w:pPr>
        <w:pStyle w:val="NoSpacing"/>
        <w:bidi/>
        <w:spacing w:line="360" w:lineRule="auto"/>
        <w:jc w:val="center"/>
        <w:rPr>
          <w:rFonts w:cs="Pashto Aryob"/>
          <w:b/>
          <w:bCs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 wp14:anchorId="63B66B4E" wp14:editId="683F6A12">
            <wp:simplePos x="0" y="0"/>
            <wp:positionH relativeFrom="column">
              <wp:posOffset>7208520</wp:posOffset>
            </wp:positionH>
            <wp:positionV relativeFrom="paragraph">
              <wp:posOffset>12065</wp:posOffset>
            </wp:positionV>
            <wp:extent cx="723900" cy="695325"/>
            <wp:effectExtent l="0" t="0" r="0" b="9525"/>
            <wp:wrapNone/>
            <wp:docPr id="1" name="Picture 1" descr="G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296">
        <w:rPr>
          <w:rFonts w:cs="Pashto Aryob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 wp14:anchorId="74A95C76" wp14:editId="204D14DA">
            <wp:simplePos x="0" y="0"/>
            <wp:positionH relativeFrom="margin">
              <wp:align>left</wp:align>
            </wp:positionH>
            <wp:positionV relativeFrom="paragraph">
              <wp:posOffset>-72390</wp:posOffset>
            </wp:positionV>
            <wp:extent cx="666750" cy="685800"/>
            <wp:effectExtent l="0" t="0" r="0" b="0"/>
            <wp:wrapNone/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03" t="16216" r="12816" b="2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ashto Aryob" w:hint="cs"/>
          <w:b/>
          <w:bCs/>
          <w:rtl/>
          <w:lang w:bidi="fa-IR"/>
        </w:rPr>
        <w:t>ریاست پوهنتون علوم طبی کابل ابوعلی ابن سینا</w:t>
      </w:r>
    </w:p>
    <w:p w:rsidR="00023910" w:rsidRDefault="003632C9" w:rsidP="00120389">
      <w:pPr>
        <w:pStyle w:val="NoSpacing"/>
        <w:bidi/>
        <w:spacing w:line="360" w:lineRule="auto"/>
        <w:jc w:val="center"/>
        <w:rPr>
          <w:rFonts w:cs="Pashto Aryob"/>
          <w:b/>
          <w:bCs/>
          <w:rtl/>
          <w:lang w:bidi="prs-AF"/>
        </w:rPr>
      </w:pPr>
      <w:r>
        <w:rPr>
          <w:rFonts w:cs="Pashto Aryob" w:hint="cs"/>
          <w:b/>
          <w:bCs/>
          <w:rtl/>
        </w:rPr>
        <w:t>معاونیت علمی</w:t>
      </w:r>
    </w:p>
    <w:p w:rsidR="00013CF2" w:rsidRPr="00013CF2" w:rsidRDefault="00171F8A" w:rsidP="00023910">
      <w:pPr>
        <w:pStyle w:val="NoSpacing"/>
        <w:bidi/>
        <w:spacing w:line="360" w:lineRule="auto"/>
        <w:jc w:val="center"/>
        <w:rPr>
          <w:b/>
          <w:bCs/>
          <w:rtl/>
          <w:lang w:bidi="fa-IR"/>
        </w:rPr>
      </w:pPr>
      <w:r>
        <w:rPr>
          <w:rFonts w:cs="Pashto Aryob" w:hint="cs"/>
          <w:b/>
          <w:bCs/>
          <w:rtl/>
        </w:rPr>
        <w:t>آمریت تضمین کیفیت واعتباردهی</w:t>
      </w:r>
    </w:p>
    <w:p w:rsidR="005C574D" w:rsidRDefault="00EB0280" w:rsidP="00EB55E6">
      <w:pPr>
        <w:pStyle w:val="NoSpacing"/>
        <w:bidi/>
        <w:spacing w:line="360" w:lineRule="auto"/>
        <w:jc w:val="center"/>
        <w:rPr>
          <w:rFonts w:cs="Kror Pashto {Asiatype}"/>
          <w:b/>
          <w:bCs/>
          <w:rtl/>
          <w:lang w:bidi="fa-IR"/>
        </w:rPr>
      </w:pPr>
      <w:r>
        <w:rPr>
          <w:rFonts w:cs="Kror Pashto {Asiatype}" w:hint="cs"/>
          <w:b/>
          <w:bCs/>
          <w:rtl/>
          <w:lang w:bidi="fa-IR"/>
        </w:rPr>
        <w:t xml:space="preserve">فورمه ارزیابی فعالیتهای </w:t>
      </w:r>
      <w:r w:rsidR="00A444BB">
        <w:rPr>
          <w:rFonts w:cs="Kror Pashto {Asiatype}" w:hint="cs"/>
          <w:b/>
          <w:bCs/>
          <w:rtl/>
          <w:lang w:bidi="fa-IR"/>
        </w:rPr>
        <w:t>مدیریت تدریسی و اجرائیه</w:t>
      </w:r>
    </w:p>
    <w:p w:rsidR="00C35AE0" w:rsidRPr="00FC58C0" w:rsidRDefault="00CB709E" w:rsidP="00FC58C0">
      <w:pPr>
        <w:pStyle w:val="NoSpacing"/>
        <w:bidi/>
        <w:spacing w:line="360" w:lineRule="auto"/>
        <w:jc w:val="center"/>
        <w:rPr>
          <w:rFonts w:cs="Kror Pashto {Asiatype}"/>
          <w:b/>
          <w:bCs/>
          <w:lang w:bidi="prs-AF"/>
        </w:rPr>
      </w:pPr>
      <w:r>
        <w:rPr>
          <w:rFonts w:cs="Kror Pashto {Asiatype}" w:hint="cs"/>
          <w:b/>
          <w:bCs/>
          <w:rtl/>
          <w:lang w:bidi="fa-IR"/>
        </w:rPr>
        <w:t xml:space="preserve">معاونیت </w:t>
      </w:r>
      <w:r w:rsidR="00EA3021">
        <w:rPr>
          <w:rFonts w:cs="Kror Pashto {Asiatype}" w:hint="cs"/>
          <w:b/>
          <w:bCs/>
          <w:rtl/>
          <w:lang w:bidi="fa-IR"/>
        </w:rPr>
        <w:t xml:space="preserve">(       </w:t>
      </w:r>
      <w:r w:rsidR="00E343CE">
        <w:rPr>
          <w:rFonts w:cs="Kror Pashto {Asiatype}" w:hint="cs"/>
          <w:b/>
          <w:bCs/>
          <w:rtl/>
          <w:lang w:bidi="ps-AF"/>
        </w:rPr>
        <w:t xml:space="preserve">    </w:t>
      </w:r>
      <w:r w:rsidR="00EA3021">
        <w:rPr>
          <w:rFonts w:cs="Kror Pashto {Asiatype}" w:hint="cs"/>
          <w:b/>
          <w:bCs/>
          <w:rtl/>
          <w:lang w:bidi="fa-IR"/>
        </w:rPr>
        <w:t xml:space="preserve">              ) </w:t>
      </w:r>
      <w:r>
        <w:rPr>
          <w:rFonts w:cs="Kror Pashto {Asiatype}" w:hint="cs"/>
          <w:b/>
          <w:bCs/>
          <w:rtl/>
          <w:lang w:bidi="fa-IR"/>
        </w:rPr>
        <w:t xml:space="preserve">مدیریت </w:t>
      </w:r>
      <w:r w:rsidR="00EA3021">
        <w:rPr>
          <w:rFonts w:cs="Kror Pashto {Asiatype}" w:hint="cs"/>
          <w:b/>
          <w:bCs/>
          <w:rtl/>
          <w:lang w:bidi="fa-IR"/>
        </w:rPr>
        <w:t xml:space="preserve"> </w:t>
      </w:r>
      <w:r w:rsidR="00492D0A">
        <w:rPr>
          <w:rFonts w:cs="Kror Pashto {Asiatype}" w:hint="cs"/>
          <w:b/>
          <w:bCs/>
          <w:rtl/>
          <w:lang w:bidi="fa-IR"/>
        </w:rPr>
        <w:t xml:space="preserve">(            </w:t>
      </w:r>
      <w:r w:rsidR="00EA3021">
        <w:rPr>
          <w:rFonts w:cs="Kror Pashto {Asiatype}" w:hint="cs"/>
          <w:b/>
          <w:bCs/>
          <w:rtl/>
          <w:lang w:bidi="fa-IR"/>
        </w:rPr>
        <w:t>) تاریخ ارزیابی</w:t>
      </w:r>
      <w:r w:rsidR="00E343CE">
        <w:rPr>
          <w:rFonts w:cs="Kror Pashto {Asiatype}" w:hint="cs"/>
          <w:b/>
          <w:bCs/>
          <w:rtl/>
          <w:lang w:bidi="ps-AF"/>
        </w:rPr>
        <w:t xml:space="preserve"> (  </w:t>
      </w:r>
      <w:r w:rsidR="00023910">
        <w:rPr>
          <w:rFonts w:cs="Kror Pashto {Asiatype}" w:hint="cs"/>
          <w:b/>
          <w:bCs/>
          <w:rtl/>
          <w:lang w:bidi="prs-AF"/>
        </w:rPr>
        <w:t xml:space="preserve">                      </w:t>
      </w:r>
      <w:r w:rsidR="00E343CE">
        <w:rPr>
          <w:rFonts w:cs="Kror Pashto {Asiatype}" w:hint="cs"/>
          <w:b/>
          <w:bCs/>
          <w:rtl/>
          <w:lang w:bidi="ps-AF"/>
        </w:rPr>
        <w:t xml:space="preserve">  )</w:t>
      </w:r>
    </w:p>
    <w:tbl>
      <w:tblPr>
        <w:tblStyle w:val="TableGrid"/>
        <w:tblW w:w="140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874"/>
        <w:gridCol w:w="413"/>
        <w:gridCol w:w="35"/>
        <w:gridCol w:w="429"/>
        <w:gridCol w:w="21"/>
        <w:gridCol w:w="14"/>
        <w:gridCol w:w="436"/>
        <w:gridCol w:w="81"/>
        <w:gridCol w:w="346"/>
        <w:gridCol w:w="41"/>
        <w:gridCol w:w="404"/>
        <w:gridCol w:w="25"/>
        <w:gridCol w:w="455"/>
        <w:gridCol w:w="53"/>
        <w:gridCol w:w="403"/>
        <w:gridCol w:w="550"/>
        <w:gridCol w:w="540"/>
        <w:gridCol w:w="450"/>
        <w:gridCol w:w="452"/>
        <w:gridCol w:w="450"/>
        <w:gridCol w:w="454"/>
        <w:gridCol w:w="444"/>
        <w:gridCol w:w="457"/>
        <w:gridCol w:w="625"/>
        <w:gridCol w:w="3845"/>
        <w:gridCol w:w="650"/>
        <w:gridCol w:w="93"/>
      </w:tblGrid>
      <w:tr w:rsidR="0091126F" w:rsidTr="006F74F0">
        <w:trPr>
          <w:gridAfter w:val="1"/>
          <w:wAfter w:w="93" w:type="dxa"/>
          <w:trHeight w:val="1151"/>
        </w:trPr>
        <w:tc>
          <w:tcPr>
            <w:tcW w:w="1874" w:type="dxa"/>
            <w:vMerge w:val="restart"/>
            <w:vAlign w:val="center"/>
          </w:tcPr>
          <w:p w:rsidR="005108F2" w:rsidRPr="006F74F0" w:rsidRDefault="005108F2" w:rsidP="00937B95">
            <w:pPr>
              <w:jc w:val="center"/>
              <w:rPr>
                <w:b/>
                <w:bCs/>
                <w:sz w:val="24"/>
                <w:szCs w:val="24"/>
              </w:rPr>
            </w:pPr>
            <w:r w:rsidRPr="006F74F0">
              <w:rPr>
                <w:rFonts w:hint="cs"/>
                <w:b/>
                <w:bCs/>
                <w:sz w:val="24"/>
                <w:szCs w:val="24"/>
                <w:rtl/>
              </w:rPr>
              <w:t>شرح شواهد</w:t>
            </w:r>
          </w:p>
        </w:tc>
        <w:tc>
          <w:tcPr>
            <w:tcW w:w="6953" w:type="dxa"/>
            <w:gridSpan w:val="22"/>
            <w:vAlign w:val="center"/>
          </w:tcPr>
          <w:p w:rsidR="008B4EDA" w:rsidRDefault="008B4EDA" w:rsidP="008B4EDA">
            <w:pPr>
              <w:jc w:val="center"/>
              <w:rPr>
                <w:sz w:val="24"/>
                <w:szCs w:val="24"/>
                <w:rtl/>
              </w:rPr>
            </w:pPr>
          </w:p>
          <w:p w:rsidR="008B4EDA" w:rsidRDefault="008B4EDA" w:rsidP="008B4EDA">
            <w:pPr>
              <w:jc w:val="center"/>
              <w:rPr>
                <w:sz w:val="24"/>
                <w:szCs w:val="24"/>
                <w:rtl/>
              </w:rPr>
            </w:pPr>
          </w:p>
          <w:p w:rsidR="008B4EDA" w:rsidRPr="006F74F0" w:rsidRDefault="008B4EDA" w:rsidP="008B4E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F74F0">
              <w:rPr>
                <w:rFonts w:hint="cs"/>
                <w:b/>
                <w:bCs/>
                <w:sz w:val="24"/>
                <w:szCs w:val="24"/>
                <w:rtl/>
              </w:rPr>
              <w:t>نمره اعطا شده توسط هیئت</w:t>
            </w:r>
          </w:p>
          <w:p w:rsidR="008B4EDA" w:rsidRDefault="008B4EDA" w:rsidP="008B4EDA">
            <w:pPr>
              <w:jc w:val="center"/>
              <w:rPr>
                <w:sz w:val="24"/>
                <w:szCs w:val="24"/>
                <w:rtl/>
              </w:rPr>
            </w:pPr>
          </w:p>
          <w:p w:rsidR="008B4EDA" w:rsidRPr="00E71ECF" w:rsidRDefault="008B4EDA" w:rsidP="008B4EDA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textDirection w:val="tbRl"/>
            <w:vAlign w:val="center"/>
          </w:tcPr>
          <w:p w:rsidR="005108F2" w:rsidRPr="006F74F0" w:rsidRDefault="005108F2" w:rsidP="00A1524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F74F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نمره پوره معیار</w:t>
            </w:r>
          </w:p>
        </w:tc>
        <w:tc>
          <w:tcPr>
            <w:tcW w:w="3845" w:type="dxa"/>
            <w:vAlign w:val="center"/>
          </w:tcPr>
          <w:p w:rsidR="005108F2" w:rsidRPr="006F74F0" w:rsidRDefault="005108F2" w:rsidP="00937B95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6F74F0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معیار</w:t>
            </w:r>
          </w:p>
        </w:tc>
        <w:tc>
          <w:tcPr>
            <w:tcW w:w="650" w:type="dxa"/>
            <w:vAlign w:val="center"/>
          </w:tcPr>
          <w:p w:rsidR="005108F2" w:rsidRPr="006F74F0" w:rsidRDefault="005108F2" w:rsidP="00937B95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6F74F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</w:tr>
      <w:tr w:rsidR="002F325C" w:rsidTr="006F74F0">
        <w:trPr>
          <w:gridAfter w:val="1"/>
          <w:wAfter w:w="93" w:type="dxa"/>
          <w:cantSplit/>
          <w:trHeight w:val="1132"/>
        </w:trPr>
        <w:tc>
          <w:tcPr>
            <w:tcW w:w="1874" w:type="dxa"/>
            <w:vMerge/>
            <w:vAlign w:val="center"/>
          </w:tcPr>
          <w:p w:rsidR="00CB1B0D" w:rsidRPr="00E71ECF" w:rsidRDefault="00CB1B0D" w:rsidP="00937B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16" w:type="dxa"/>
            <w:gridSpan w:val="9"/>
            <w:textDirection w:val="tbRl"/>
            <w:vAlign w:val="center"/>
          </w:tcPr>
          <w:p w:rsidR="00CB1B0D" w:rsidRPr="006F74F0" w:rsidRDefault="00CB1B0D" w:rsidP="008E3FE8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F74F0">
              <w:rPr>
                <w:rFonts w:hint="cs"/>
                <w:b/>
                <w:bCs/>
                <w:sz w:val="24"/>
                <w:szCs w:val="24"/>
                <w:rtl/>
              </w:rPr>
              <w:t>علمی</w:t>
            </w:r>
          </w:p>
        </w:tc>
        <w:tc>
          <w:tcPr>
            <w:tcW w:w="1340" w:type="dxa"/>
            <w:gridSpan w:val="5"/>
            <w:textDirection w:val="tbRl"/>
            <w:vAlign w:val="center"/>
          </w:tcPr>
          <w:p w:rsidR="00CB1B0D" w:rsidRPr="006F74F0" w:rsidRDefault="00CB1B0D" w:rsidP="008E3FE8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F74F0">
              <w:rPr>
                <w:rFonts w:hint="cs"/>
                <w:b/>
                <w:bCs/>
                <w:sz w:val="24"/>
                <w:szCs w:val="24"/>
                <w:rtl/>
              </w:rPr>
              <w:t>اداری</w:t>
            </w:r>
          </w:p>
          <w:p w:rsidR="00560971" w:rsidRPr="006F74F0" w:rsidRDefault="00560971" w:rsidP="008E3FE8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  <w:textDirection w:val="tbRl"/>
            <w:vAlign w:val="center"/>
          </w:tcPr>
          <w:p w:rsidR="00CB1B0D" w:rsidRPr="006F74F0" w:rsidRDefault="00CB1B0D" w:rsidP="008E3FE8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F74F0">
              <w:rPr>
                <w:rFonts w:hint="cs"/>
                <w:b/>
                <w:bCs/>
                <w:sz w:val="24"/>
                <w:szCs w:val="24"/>
                <w:rtl/>
              </w:rPr>
              <w:t>محصلان</w:t>
            </w:r>
          </w:p>
        </w:tc>
        <w:tc>
          <w:tcPr>
            <w:tcW w:w="540" w:type="dxa"/>
            <w:textDirection w:val="tbRl"/>
            <w:vAlign w:val="center"/>
          </w:tcPr>
          <w:p w:rsidR="00CB1B0D" w:rsidRPr="006F74F0" w:rsidRDefault="005B0F49" w:rsidP="008E3FE8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6F74F0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t>برنامه ماستری</w:t>
            </w:r>
          </w:p>
        </w:tc>
        <w:tc>
          <w:tcPr>
            <w:tcW w:w="450" w:type="dxa"/>
            <w:textDirection w:val="tbRl"/>
            <w:vAlign w:val="center"/>
          </w:tcPr>
          <w:p w:rsidR="00CB1B0D" w:rsidRPr="006F74F0" w:rsidRDefault="00CB1B0D" w:rsidP="00CB1B0D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F74F0">
              <w:rPr>
                <w:rFonts w:hint="cs"/>
                <w:b/>
                <w:bCs/>
                <w:sz w:val="20"/>
                <w:szCs w:val="20"/>
                <w:rtl/>
              </w:rPr>
              <w:t>کمیونتی کالج</w:t>
            </w:r>
          </w:p>
        </w:tc>
        <w:tc>
          <w:tcPr>
            <w:tcW w:w="452" w:type="dxa"/>
            <w:textDirection w:val="tbRl"/>
            <w:vAlign w:val="center"/>
          </w:tcPr>
          <w:p w:rsidR="00CB1B0D" w:rsidRPr="006F74F0" w:rsidRDefault="00CB1B0D" w:rsidP="008E3FE8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F74F0">
              <w:rPr>
                <w:rFonts w:hint="cs"/>
                <w:b/>
                <w:bCs/>
                <w:sz w:val="16"/>
                <w:szCs w:val="16"/>
                <w:rtl/>
              </w:rPr>
              <w:t xml:space="preserve">علوم متمم صحی </w:t>
            </w:r>
          </w:p>
        </w:tc>
        <w:tc>
          <w:tcPr>
            <w:tcW w:w="450" w:type="dxa"/>
            <w:textDirection w:val="tbRl"/>
            <w:vAlign w:val="center"/>
          </w:tcPr>
          <w:p w:rsidR="00CB1B0D" w:rsidRPr="006F74F0" w:rsidRDefault="00CB1B0D" w:rsidP="008E3FE8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F74F0">
              <w:rPr>
                <w:rFonts w:hint="cs"/>
                <w:b/>
                <w:bCs/>
                <w:sz w:val="24"/>
                <w:szCs w:val="24"/>
                <w:rtl/>
              </w:rPr>
              <w:t>نرسنگ</w:t>
            </w:r>
          </w:p>
        </w:tc>
        <w:tc>
          <w:tcPr>
            <w:tcW w:w="454" w:type="dxa"/>
            <w:textDirection w:val="tbRl"/>
            <w:vAlign w:val="center"/>
          </w:tcPr>
          <w:p w:rsidR="00CB1B0D" w:rsidRPr="006F74F0" w:rsidRDefault="00CB1B0D" w:rsidP="008E3FE8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F74F0">
              <w:rPr>
                <w:rFonts w:hint="cs"/>
                <w:b/>
                <w:bCs/>
                <w:sz w:val="16"/>
                <w:szCs w:val="16"/>
                <w:rtl/>
              </w:rPr>
              <w:t>صحت عامه</w:t>
            </w:r>
          </w:p>
        </w:tc>
        <w:tc>
          <w:tcPr>
            <w:tcW w:w="444" w:type="dxa"/>
            <w:textDirection w:val="tbRl"/>
            <w:vAlign w:val="center"/>
          </w:tcPr>
          <w:p w:rsidR="00CB1B0D" w:rsidRPr="006F74F0" w:rsidRDefault="00CB1B0D" w:rsidP="008E3FE8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F74F0">
              <w:rPr>
                <w:rFonts w:hint="cs"/>
                <w:b/>
                <w:bCs/>
                <w:sz w:val="24"/>
                <w:szCs w:val="24"/>
                <w:rtl/>
              </w:rPr>
              <w:t>دنتستری</w:t>
            </w:r>
          </w:p>
        </w:tc>
        <w:tc>
          <w:tcPr>
            <w:tcW w:w="457" w:type="dxa"/>
            <w:textDirection w:val="tbRl"/>
            <w:vAlign w:val="center"/>
          </w:tcPr>
          <w:p w:rsidR="00CB1B0D" w:rsidRPr="006F74F0" w:rsidRDefault="00CB1B0D" w:rsidP="00CB1B0D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F74F0">
              <w:rPr>
                <w:rFonts w:hint="cs"/>
                <w:b/>
                <w:bCs/>
                <w:sz w:val="24"/>
                <w:szCs w:val="24"/>
                <w:rtl/>
              </w:rPr>
              <w:t>معالجوی</w:t>
            </w:r>
          </w:p>
        </w:tc>
        <w:tc>
          <w:tcPr>
            <w:tcW w:w="625" w:type="dxa"/>
            <w:vAlign w:val="center"/>
          </w:tcPr>
          <w:p w:rsidR="00CB1B0D" w:rsidRPr="00D86623" w:rsidRDefault="00CB1B0D" w:rsidP="00937B95">
            <w:pPr>
              <w:jc w:val="center"/>
              <w:rPr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3845" w:type="dxa"/>
            <w:vAlign w:val="center"/>
          </w:tcPr>
          <w:p w:rsidR="00CB1B0D" w:rsidRPr="00E71ECF" w:rsidRDefault="00CB1B0D" w:rsidP="00937B95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CB1B0D" w:rsidRPr="00D86623" w:rsidRDefault="00CB1B0D" w:rsidP="00937B95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1126F" w:rsidTr="006F74F0">
        <w:trPr>
          <w:gridAfter w:val="1"/>
          <w:wAfter w:w="93" w:type="dxa"/>
          <w:cantSplit/>
          <w:trHeight w:val="1132"/>
        </w:trPr>
        <w:tc>
          <w:tcPr>
            <w:tcW w:w="1874" w:type="dxa"/>
            <w:vMerge w:val="restart"/>
          </w:tcPr>
          <w:p w:rsidR="00CB1B0D" w:rsidRPr="002F69C4" w:rsidRDefault="00CB1B0D" w:rsidP="00797F2F">
            <w:pPr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8" w:type="dxa"/>
            <w:gridSpan w:val="2"/>
            <w:textDirection w:val="tbRl"/>
            <w:vAlign w:val="center"/>
          </w:tcPr>
          <w:p w:rsidR="00CB1B0D" w:rsidRDefault="00CB1B0D" w:rsidP="00797F2F">
            <w:pPr>
              <w:ind w:left="113" w:right="113"/>
              <w:jc w:val="center"/>
            </w:pPr>
            <w:r>
              <w:t>L</w:t>
            </w:r>
            <w:r>
              <w:rPr>
                <w:rFonts w:hint="cs"/>
                <w:rtl/>
                <w:lang w:bidi="prs-AF"/>
              </w:rPr>
              <w:t>:</w:t>
            </w:r>
            <w:r>
              <w:t>1</w:t>
            </w:r>
          </w:p>
        </w:tc>
        <w:tc>
          <w:tcPr>
            <w:tcW w:w="464" w:type="dxa"/>
            <w:gridSpan w:val="3"/>
            <w:textDirection w:val="tbRl"/>
            <w:vAlign w:val="center"/>
          </w:tcPr>
          <w:p w:rsidR="00CB1B0D" w:rsidRDefault="00CB1B0D" w:rsidP="00797F2F">
            <w:pPr>
              <w:ind w:left="113" w:right="113"/>
              <w:jc w:val="center"/>
            </w:pPr>
            <w:r>
              <w:t>P</w:t>
            </w:r>
            <w:r>
              <w:rPr>
                <w:rFonts w:hint="cs"/>
                <w:rtl/>
                <w:lang w:bidi="prs-AF"/>
              </w:rPr>
              <w:t>:</w:t>
            </w:r>
            <w:r>
              <w:t>2.5</w:t>
            </w:r>
          </w:p>
        </w:tc>
        <w:tc>
          <w:tcPr>
            <w:tcW w:w="436" w:type="dxa"/>
            <w:textDirection w:val="tbRl"/>
            <w:vAlign w:val="center"/>
          </w:tcPr>
          <w:p w:rsidR="00CB1B0D" w:rsidRDefault="00CB1B0D" w:rsidP="00797F2F">
            <w:pPr>
              <w:ind w:left="113" w:right="113"/>
              <w:jc w:val="center"/>
            </w:pPr>
            <w:r>
              <w:t>R</w:t>
            </w:r>
            <w:r>
              <w:rPr>
                <w:rFonts w:hint="cs"/>
                <w:rtl/>
                <w:lang w:bidi="prs-AF"/>
              </w:rPr>
              <w:t>:</w:t>
            </w:r>
            <w:r>
              <w:t>2.5</w:t>
            </w:r>
          </w:p>
        </w:tc>
        <w:tc>
          <w:tcPr>
            <w:tcW w:w="468" w:type="dxa"/>
            <w:gridSpan w:val="3"/>
            <w:tcBorders>
              <w:right w:val="single" w:sz="12" w:space="0" w:color="000000"/>
            </w:tcBorders>
            <w:textDirection w:val="tbRl"/>
            <w:vAlign w:val="center"/>
          </w:tcPr>
          <w:p w:rsidR="00CB1B0D" w:rsidRDefault="00CB1B0D" w:rsidP="00797F2F">
            <w:pPr>
              <w:ind w:left="113" w:right="113"/>
              <w:jc w:val="center"/>
            </w:pPr>
            <w:r>
              <w:t>T</w:t>
            </w:r>
            <w:r>
              <w:rPr>
                <w:rFonts w:hint="cs"/>
                <w:rtl/>
              </w:rPr>
              <w:t>:</w:t>
            </w:r>
            <w:r>
              <w:t>4</w:t>
            </w:r>
          </w:p>
        </w:tc>
        <w:tc>
          <w:tcPr>
            <w:tcW w:w="1340" w:type="dxa"/>
            <w:gridSpan w:val="5"/>
            <w:vMerge w:val="restart"/>
            <w:tcBorders>
              <w:left w:val="single" w:sz="12" w:space="0" w:color="000000"/>
            </w:tcBorders>
            <w:shd w:val="clear" w:color="auto" w:fill="00B0F0"/>
            <w:textDirection w:val="tbRl"/>
          </w:tcPr>
          <w:p w:rsidR="00CB1B0D" w:rsidRPr="00743F49" w:rsidRDefault="00CB1B0D" w:rsidP="00797F2F">
            <w:pPr>
              <w:ind w:left="113" w:right="113"/>
              <w:rPr>
                <w:highlight w:val="darkRed"/>
              </w:rPr>
            </w:pPr>
          </w:p>
        </w:tc>
        <w:tc>
          <w:tcPr>
            <w:tcW w:w="550" w:type="dxa"/>
            <w:vMerge w:val="restart"/>
            <w:shd w:val="clear" w:color="auto" w:fill="00B0F0"/>
            <w:textDirection w:val="tbRl"/>
          </w:tcPr>
          <w:p w:rsidR="00CB1B0D" w:rsidRPr="00743F49" w:rsidRDefault="00CB1B0D" w:rsidP="00862C93">
            <w:pPr>
              <w:ind w:left="113" w:right="113"/>
              <w:rPr>
                <w:highlight w:val="darkRed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B1B0D" w:rsidRPr="00FA0E4D" w:rsidRDefault="00CC3368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CB1B0D" w:rsidRPr="00FA0E4D" w:rsidRDefault="00816542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2" w:type="dxa"/>
            <w:vMerge w:val="restart"/>
            <w:shd w:val="clear" w:color="auto" w:fill="auto"/>
            <w:vAlign w:val="center"/>
          </w:tcPr>
          <w:p w:rsidR="00CB1B0D" w:rsidRPr="00FA0E4D" w:rsidRDefault="00EF45E2" w:rsidP="0018269F">
            <w:pPr>
              <w:jc w:val="center"/>
              <w:rPr>
                <w:rtl/>
                <w:lang w:bidi="prs-AF"/>
              </w:rPr>
            </w:pPr>
            <w:r>
              <w:rPr>
                <w:rFonts w:hint="cs"/>
                <w:rtl/>
                <w:lang w:bidi="prs-AF"/>
              </w:rPr>
              <w:t>10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CB1B0D" w:rsidRPr="009547B6" w:rsidRDefault="006A2E6D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CB1B0D" w:rsidRPr="008F463F" w:rsidRDefault="008E5EC9" w:rsidP="0018269F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44" w:type="dxa"/>
            <w:vMerge w:val="restart"/>
            <w:shd w:val="clear" w:color="auto" w:fill="FFFFFF" w:themeFill="background1"/>
            <w:vAlign w:val="center"/>
          </w:tcPr>
          <w:p w:rsidR="00707663" w:rsidRPr="00707663" w:rsidRDefault="00707663" w:rsidP="0018269F">
            <w:pPr>
              <w:jc w:val="center"/>
            </w:pPr>
          </w:p>
          <w:p w:rsidR="00707663" w:rsidRPr="00707663" w:rsidRDefault="00707663" w:rsidP="0018269F">
            <w:pPr>
              <w:jc w:val="center"/>
            </w:pPr>
          </w:p>
          <w:p w:rsidR="00707663" w:rsidRPr="00707663" w:rsidRDefault="008E5EC9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  <w:p w:rsidR="00707663" w:rsidRPr="00707663" w:rsidRDefault="00707663" w:rsidP="0018269F">
            <w:pPr>
              <w:jc w:val="center"/>
            </w:pPr>
          </w:p>
          <w:p w:rsidR="00CB1B0D" w:rsidRPr="00707663" w:rsidRDefault="00CB1B0D" w:rsidP="001826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7" w:type="dxa"/>
            <w:vMerge w:val="restart"/>
            <w:shd w:val="clear" w:color="auto" w:fill="FFFFFF" w:themeFill="background1"/>
            <w:vAlign w:val="center"/>
          </w:tcPr>
          <w:p w:rsidR="00CB1B0D" w:rsidRPr="00886D3D" w:rsidRDefault="00886D3D" w:rsidP="0018269F">
            <w:pPr>
              <w:jc w:val="center"/>
            </w:pPr>
            <w:r w:rsidRPr="00886D3D">
              <w:rPr>
                <w:rFonts w:hint="cs"/>
                <w:rtl/>
              </w:rPr>
              <w:t>9</w:t>
            </w:r>
          </w:p>
        </w:tc>
        <w:tc>
          <w:tcPr>
            <w:tcW w:w="625" w:type="dxa"/>
            <w:vMerge w:val="restart"/>
            <w:vAlign w:val="center"/>
          </w:tcPr>
          <w:p w:rsidR="00CB1B0D" w:rsidRDefault="00324591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845" w:type="dxa"/>
            <w:vMerge w:val="restart"/>
            <w:vAlign w:val="center"/>
          </w:tcPr>
          <w:p w:rsidR="00CB1B0D" w:rsidRDefault="00CB1B0D" w:rsidP="00797F2F">
            <w:pPr>
              <w:spacing w:line="276" w:lineRule="auto"/>
              <w:jc w:val="right"/>
              <w:rPr>
                <w:sz w:val="24"/>
                <w:szCs w:val="24"/>
                <w:rtl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موجودیت آرشیف اسناد استادان و جدول های منظم با تفکیک رتب علمی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،</w:t>
            </w:r>
            <w:r w:rsidRPr="00E85AF1">
              <w:rPr>
                <w:rFonts w:hint="cs"/>
                <w:sz w:val="24"/>
                <w:szCs w:val="24"/>
                <w:rtl/>
              </w:rPr>
              <w:t xml:space="preserve"> درجه تحصیلی و رتب دولتی</w:t>
            </w:r>
          </w:p>
          <w:p w:rsidR="00CB1B0D" w:rsidRDefault="00CB1B0D" w:rsidP="00797F2F">
            <w:pPr>
              <w:spacing w:line="276" w:lineRule="auto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موجودیت آرشیف اسناد مقالات نشر شده </w:t>
            </w:r>
          </w:p>
          <w:p w:rsidR="00CB1B0D" w:rsidRDefault="00CB1B0D" w:rsidP="00797F2F">
            <w:pPr>
              <w:spacing w:line="276" w:lineRule="auto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موجودیت ارشیف اسناد مقالات تحقیقاتی</w:t>
            </w:r>
          </w:p>
          <w:p w:rsidR="00CB1B0D" w:rsidRDefault="00CB1B0D" w:rsidP="00797F2F">
            <w:pPr>
              <w:spacing w:line="276" w:lineRule="auto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موجودیت آرشیف آثار علمی استادان  </w:t>
            </w:r>
          </w:p>
          <w:p w:rsidR="00CB1B0D" w:rsidRPr="00E85AF1" w:rsidRDefault="00CB1B0D" w:rsidP="00797F2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650" w:type="dxa"/>
            <w:vMerge w:val="restart"/>
            <w:vAlign w:val="center"/>
          </w:tcPr>
          <w:p w:rsidR="00CB1B0D" w:rsidRDefault="00CB1B0D" w:rsidP="00797F2F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91126F" w:rsidTr="006F74F0">
        <w:trPr>
          <w:gridAfter w:val="1"/>
          <w:wAfter w:w="93" w:type="dxa"/>
          <w:cantSplit/>
          <w:trHeight w:val="1134"/>
        </w:trPr>
        <w:tc>
          <w:tcPr>
            <w:tcW w:w="1874" w:type="dxa"/>
            <w:vMerge/>
          </w:tcPr>
          <w:p w:rsidR="00B61D61" w:rsidRPr="002F69C4" w:rsidRDefault="00B61D61" w:rsidP="00B61D61">
            <w:pPr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8" w:type="dxa"/>
            <w:gridSpan w:val="2"/>
            <w:textDirection w:val="tbRl"/>
          </w:tcPr>
          <w:p w:rsidR="00B61D61" w:rsidRDefault="009361FC" w:rsidP="00E07DD8">
            <w:pPr>
              <w:ind w:left="113" w:right="113"/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464" w:type="dxa"/>
            <w:gridSpan w:val="3"/>
            <w:textDirection w:val="tbRl"/>
          </w:tcPr>
          <w:p w:rsidR="00B61D61" w:rsidRDefault="009547B6" w:rsidP="00E07DD8">
            <w:pPr>
              <w:ind w:left="113" w:right="113"/>
            </w:pPr>
            <w:r>
              <w:t>2.5</w:t>
            </w:r>
          </w:p>
          <w:p w:rsidR="007A25AC" w:rsidRDefault="007A25AC" w:rsidP="00E07DD8">
            <w:pPr>
              <w:ind w:left="113" w:right="113"/>
            </w:pPr>
          </w:p>
        </w:tc>
        <w:tc>
          <w:tcPr>
            <w:tcW w:w="436" w:type="dxa"/>
            <w:textDirection w:val="tbRl"/>
          </w:tcPr>
          <w:p w:rsidR="00B61D61" w:rsidRDefault="000F4E63" w:rsidP="00E07DD8">
            <w:pPr>
              <w:ind w:left="113" w:right="113"/>
            </w:pPr>
            <w:r>
              <w:rPr>
                <w:rFonts w:hint="cs"/>
                <w:rtl/>
              </w:rPr>
              <w:t>2.5</w:t>
            </w:r>
          </w:p>
        </w:tc>
        <w:tc>
          <w:tcPr>
            <w:tcW w:w="468" w:type="dxa"/>
            <w:gridSpan w:val="3"/>
            <w:tcBorders>
              <w:right w:val="single" w:sz="12" w:space="0" w:color="000000"/>
            </w:tcBorders>
            <w:textDirection w:val="tbRl"/>
          </w:tcPr>
          <w:p w:rsidR="00B61D61" w:rsidRDefault="005A1ED2" w:rsidP="00E07DD8">
            <w:pPr>
              <w:ind w:left="113" w:right="113"/>
            </w:pPr>
            <w:r>
              <w:t>4</w:t>
            </w:r>
          </w:p>
        </w:tc>
        <w:tc>
          <w:tcPr>
            <w:tcW w:w="1340" w:type="dxa"/>
            <w:gridSpan w:val="5"/>
            <w:vMerge/>
            <w:tcBorders>
              <w:left w:val="single" w:sz="12" w:space="0" w:color="000000"/>
            </w:tcBorders>
            <w:shd w:val="clear" w:color="auto" w:fill="00B0F0"/>
            <w:textDirection w:val="tbRl"/>
          </w:tcPr>
          <w:p w:rsidR="00B61D61" w:rsidRPr="00743F49" w:rsidRDefault="00B61D61" w:rsidP="00B61D61">
            <w:pPr>
              <w:ind w:left="113" w:right="113"/>
              <w:rPr>
                <w:highlight w:val="darkRed"/>
              </w:rPr>
            </w:pPr>
          </w:p>
        </w:tc>
        <w:tc>
          <w:tcPr>
            <w:tcW w:w="550" w:type="dxa"/>
            <w:vMerge/>
            <w:shd w:val="clear" w:color="auto" w:fill="00B0F0"/>
            <w:textDirection w:val="tbRl"/>
          </w:tcPr>
          <w:p w:rsidR="00B61D61" w:rsidRPr="00743F49" w:rsidRDefault="00B61D61" w:rsidP="003743A4">
            <w:pPr>
              <w:ind w:left="113" w:right="113"/>
              <w:jc w:val="center"/>
              <w:rPr>
                <w:highlight w:val="darkRed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61D61" w:rsidRPr="00743F49" w:rsidRDefault="00B61D61" w:rsidP="0018269F">
            <w:pPr>
              <w:jc w:val="center"/>
              <w:rPr>
                <w:highlight w:val="darkRed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B61D61" w:rsidRPr="00743F49" w:rsidRDefault="00B61D61" w:rsidP="0018269F">
            <w:pPr>
              <w:jc w:val="center"/>
              <w:rPr>
                <w:highlight w:val="darkRed"/>
              </w:rPr>
            </w:pP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B61D61" w:rsidRPr="00743F49" w:rsidRDefault="00B61D61" w:rsidP="0018269F">
            <w:pPr>
              <w:jc w:val="center"/>
              <w:rPr>
                <w:highlight w:val="darkRed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B61D61" w:rsidRPr="00743F49" w:rsidRDefault="00B61D61" w:rsidP="0018269F">
            <w:pPr>
              <w:jc w:val="center"/>
              <w:rPr>
                <w:highlight w:val="darkRed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B61D61" w:rsidRPr="00743F49" w:rsidRDefault="00B61D61" w:rsidP="0018269F">
            <w:pPr>
              <w:jc w:val="center"/>
              <w:rPr>
                <w:highlight w:val="darkRed"/>
              </w:rPr>
            </w:pPr>
          </w:p>
        </w:tc>
        <w:tc>
          <w:tcPr>
            <w:tcW w:w="444" w:type="dxa"/>
            <w:vMerge/>
            <w:shd w:val="clear" w:color="auto" w:fill="FFFFFF" w:themeFill="background1"/>
            <w:vAlign w:val="center"/>
          </w:tcPr>
          <w:p w:rsidR="00B61D61" w:rsidRPr="00743F49" w:rsidRDefault="00B61D61" w:rsidP="0018269F">
            <w:pPr>
              <w:jc w:val="center"/>
              <w:rPr>
                <w:highlight w:val="darkRed"/>
              </w:rPr>
            </w:pPr>
          </w:p>
        </w:tc>
        <w:tc>
          <w:tcPr>
            <w:tcW w:w="457" w:type="dxa"/>
            <w:vMerge/>
            <w:shd w:val="clear" w:color="auto" w:fill="FFFFFF" w:themeFill="background1"/>
            <w:vAlign w:val="center"/>
          </w:tcPr>
          <w:p w:rsidR="00B61D61" w:rsidRPr="00743F49" w:rsidRDefault="00B61D61" w:rsidP="0018269F">
            <w:pPr>
              <w:jc w:val="center"/>
              <w:rPr>
                <w:highlight w:val="darkRed"/>
              </w:rPr>
            </w:pPr>
          </w:p>
        </w:tc>
        <w:tc>
          <w:tcPr>
            <w:tcW w:w="625" w:type="dxa"/>
            <w:vMerge/>
            <w:vAlign w:val="center"/>
          </w:tcPr>
          <w:p w:rsidR="00B61D61" w:rsidRDefault="00B61D61" w:rsidP="0018269F">
            <w:pPr>
              <w:jc w:val="center"/>
              <w:rPr>
                <w:rtl/>
              </w:rPr>
            </w:pPr>
          </w:p>
        </w:tc>
        <w:tc>
          <w:tcPr>
            <w:tcW w:w="3845" w:type="dxa"/>
            <w:vMerge/>
            <w:vAlign w:val="center"/>
          </w:tcPr>
          <w:p w:rsidR="00B61D61" w:rsidRPr="00E85AF1" w:rsidRDefault="00B61D61" w:rsidP="00B61D61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650" w:type="dxa"/>
            <w:vMerge/>
            <w:vAlign w:val="center"/>
          </w:tcPr>
          <w:p w:rsidR="00B61D61" w:rsidRDefault="00B61D61" w:rsidP="00B61D61">
            <w:pPr>
              <w:jc w:val="center"/>
              <w:rPr>
                <w:rtl/>
              </w:rPr>
            </w:pPr>
          </w:p>
        </w:tc>
      </w:tr>
      <w:tr w:rsidR="002F325C" w:rsidTr="006F74F0">
        <w:trPr>
          <w:gridAfter w:val="1"/>
          <w:wAfter w:w="93" w:type="dxa"/>
          <w:cantSplit/>
          <w:trHeight w:val="1805"/>
        </w:trPr>
        <w:tc>
          <w:tcPr>
            <w:tcW w:w="1874" w:type="dxa"/>
          </w:tcPr>
          <w:p w:rsidR="00B61D61" w:rsidRDefault="00B61D61" w:rsidP="00B61D61">
            <w:pPr>
              <w:jc w:val="right"/>
            </w:pPr>
          </w:p>
        </w:tc>
        <w:tc>
          <w:tcPr>
            <w:tcW w:w="1816" w:type="dxa"/>
            <w:gridSpan w:val="9"/>
            <w:tcBorders>
              <w:right w:val="single" w:sz="12" w:space="0" w:color="000000"/>
            </w:tcBorders>
            <w:shd w:val="clear" w:color="auto" w:fill="00B0F0"/>
          </w:tcPr>
          <w:p w:rsidR="00B61D61" w:rsidRPr="006B5CD1" w:rsidRDefault="00B61D61" w:rsidP="00B61D61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5"/>
            <w:tcBorders>
              <w:left w:val="single" w:sz="12" w:space="0" w:color="000000"/>
            </w:tcBorders>
            <w:shd w:val="clear" w:color="auto" w:fill="00B0F0"/>
          </w:tcPr>
          <w:p w:rsidR="00B61D61" w:rsidRPr="006B5CD1" w:rsidRDefault="00B61D61" w:rsidP="00B61D6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61D61" w:rsidRPr="003743A4" w:rsidRDefault="008B201B" w:rsidP="003743A4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61D61" w:rsidRPr="003743A4" w:rsidRDefault="00CC3368" w:rsidP="0018269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Pr="00EB042C" w:rsidRDefault="00816542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61D61" w:rsidRPr="00EB042C" w:rsidRDefault="00F20033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0" w:type="dxa"/>
            <w:vAlign w:val="center"/>
          </w:tcPr>
          <w:p w:rsidR="00B61D61" w:rsidRPr="00EB042C" w:rsidRDefault="006A2E6D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4" w:type="dxa"/>
            <w:vAlign w:val="center"/>
          </w:tcPr>
          <w:p w:rsidR="00B61D61" w:rsidRPr="00EB042C" w:rsidRDefault="008E5EC9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44" w:type="dxa"/>
            <w:vAlign w:val="center"/>
          </w:tcPr>
          <w:p w:rsidR="00B61D61" w:rsidRPr="00EB042C" w:rsidRDefault="00965CFE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61D61" w:rsidRPr="00EB042C" w:rsidRDefault="00886D3D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625" w:type="dxa"/>
            <w:vAlign w:val="center"/>
          </w:tcPr>
          <w:p w:rsidR="00B61D61" w:rsidRDefault="00324591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845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  <w:rtl/>
                <w:lang w:bidi="fa-IR"/>
              </w:rPr>
            </w:pPr>
            <w:r w:rsidRPr="00E85AF1">
              <w:rPr>
                <w:rFonts w:hint="cs"/>
                <w:sz w:val="24"/>
                <w:szCs w:val="24"/>
                <w:rtl/>
                <w:lang w:bidi="fa-IR"/>
              </w:rPr>
              <w:t xml:space="preserve">الف: اسناد محصلان با تفکیک دیپارتمنت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که </w:t>
            </w:r>
            <w:r w:rsidRPr="00E85AF1">
              <w:rPr>
                <w:rFonts w:hint="cs"/>
                <w:sz w:val="24"/>
                <w:szCs w:val="24"/>
                <w:rtl/>
                <w:lang w:bidi="fa-IR"/>
              </w:rPr>
              <w:t>دارای وضاحت کوایف مثل برحال محروم، تاجیل، ناکام، منفک، اخراج و غیره باشد</w:t>
            </w:r>
            <w:r>
              <w:rPr>
                <w:rFonts w:hint="cs"/>
                <w:sz w:val="24"/>
                <w:szCs w:val="24"/>
                <w:rtl/>
                <w:lang w:bidi="ps-AF"/>
              </w:rPr>
              <w:t xml:space="preserve">. </w:t>
            </w:r>
            <w:r w:rsidRPr="00E85AF1">
              <w:rPr>
                <w:rFonts w:hint="cs"/>
                <w:sz w:val="24"/>
                <w:szCs w:val="24"/>
                <w:rtl/>
                <w:lang w:bidi="fa-IR"/>
              </w:rPr>
              <w:t>(6)</w:t>
            </w:r>
          </w:p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  <w:lang w:bidi="fa-IR"/>
              </w:rPr>
            </w:pPr>
            <w:r w:rsidRPr="00E85AF1">
              <w:rPr>
                <w:rFonts w:hint="cs"/>
                <w:sz w:val="24"/>
                <w:szCs w:val="24"/>
                <w:rtl/>
                <w:lang w:bidi="fa-IR"/>
              </w:rPr>
              <w:t>ب: موجودیت اسناد توظیف استادان رهنما در مطابقت با لایحه کریدت.</w:t>
            </w:r>
          </w:p>
        </w:tc>
        <w:tc>
          <w:tcPr>
            <w:tcW w:w="650" w:type="dxa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2F325C" w:rsidTr="006F74F0">
        <w:trPr>
          <w:gridAfter w:val="1"/>
          <w:wAfter w:w="93" w:type="dxa"/>
          <w:cantSplit/>
          <w:trHeight w:val="1134"/>
        </w:trPr>
        <w:tc>
          <w:tcPr>
            <w:tcW w:w="1874" w:type="dxa"/>
          </w:tcPr>
          <w:p w:rsidR="00B61D61" w:rsidRDefault="00B61D61" w:rsidP="00B61D61">
            <w:pPr>
              <w:jc w:val="right"/>
            </w:pPr>
          </w:p>
        </w:tc>
        <w:tc>
          <w:tcPr>
            <w:tcW w:w="1816" w:type="dxa"/>
            <w:gridSpan w:val="9"/>
            <w:tcBorders>
              <w:right w:val="single" w:sz="12" w:space="0" w:color="000000"/>
            </w:tcBorders>
            <w:shd w:val="clear" w:color="auto" w:fill="00B0F0"/>
          </w:tcPr>
          <w:p w:rsidR="00B61D61" w:rsidRDefault="00B61D61" w:rsidP="00B61D61"/>
        </w:tc>
        <w:tc>
          <w:tcPr>
            <w:tcW w:w="1340" w:type="dxa"/>
            <w:gridSpan w:val="5"/>
            <w:tcBorders>
              <w:left w:val="single" w:sz="12" w:space="0" w:color="000000"/>
            </w:tcBorders>
            <w:shd w:val="clear" w:color="auto" w:fill="00B0F0"/>
          </w:tcPr>
          <w:p w:rsidR="00B61D61" w:rsidRDefault="00B61D61" w:rsidP="00B61D61"/>
        </w:tc>
        <w:tc>
          <w:tcPr>
            <w:tcW w:w="550" w:type="dxa"/>
            <w:shd w:val="clear" w:color="auto" w:fill="auto"/>
            <w:vAlign w:val="center"/>
          </w:tcPr>
          <w:p w:rsidR="00B61D61" w:rsidRDefault="008B201B" w:rsidP="00D61484">
            <w:r>
              <w:rPr>
                <w:rFonts w:hint="cs"/>
                <w:rtl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61D61" w:rsidRDefault="00CC3368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Default="00816542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61D61" w:rsidRDefault="00F20033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0" w:type="dxa"/>
            <w:vAlign w:val="center"/>
          </w:tcPr>
          <w:p w:rsidR="00B61D61" w:rsidRDefault="006A2E6D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4" w:type="dxa"/>
            <w:vAlign w:val="center"/>
          </w:tcPr>
          <w:p w:rsidR="00B61D61" w:rsidRDefault="008E5EC9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44" w:type="dxa"/>
            <w:vAlign w:val="center"/>
          </w:tcPr>
          <w:p w:rsidR="00B61D61" w:rsidRDefault="00965CFE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7" w:type="dxa"/>
            <w:vAlign w:val="center"/>
          </w:tcPr>
          <w:p w:rsidR="00B61D61" w:rsidRPr="00886D3D" w:rsidRDefault="00886D3D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625" w:type="dxa"/>
            <w:vAlign w:val="center"/>
          </w:tcPr>
          <w:p w:rsidR="00B61D61" w:rsidRDefault="00324591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845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  <w:rtl/>
                <w:lang w:bidi="fa-IR"/>
              </w:rPr>
            </w:pPr>
            <w:r w:rsidRPr="00E85AF1">
              <w:rPr>
                <w:rFonts w:hint="cs"/>
                <w:sz w:val="24"/>
                <w:szCs w:val="24"/>
                <w:rtl/>
                <w:lang w:bidi="fa-IR"/>
              </w:rPr>
              <w:t>موجودیت نتایج محصلان بشکل کمپیوتری و موجودیت شواهد ارسال آن به معاونیت امور محصلان.</w:t>
            </w:r>
          </w:p>
        </w:tc>
        <w:tc>
          <w:tcPr>
            <w:tcW w:w="650" w:type="dxa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91126F" w:rsidTr="006F74F0">
        <w:trPr>
          <w:cantSplit/>
          <w:trHeight w:val="1457"/>
        </w:trPr>
        <w:tc>
          <w:tcPr>
            <w:tcW w:w="1874" w:type="dxa"/>
          </w:tcPr>
          <w:p w:rsidR="00B61D61" w:rsidRDefault="00B61D61" w:rsidP="00B61D61">
            <w:pPr>
              <w:jc w:val="right"/>
            </w:pPr>
          </w:p>
        </w:tc>
        <w:tc>
          <w:tcPr>
            <w:tcW w:w="448" w:type="dxa"/>
            <w:gridSpan w:val="2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 w:rsidRPr="00D1093B">
              <w:t>L</w:t>
            </w:r>
            <w:r>
              <w:rPr>
                <w:rFonts w:hint="cs"/>
                <w:rtl/>
              </w:rPr>
              <w:t>:</w:t>
            </w:r>
            <w:r w:rsidRPr="00D1093B">
              <w:t>1</w:t>
            </w:r>
            <w:r w:rsidR="00EA3B51">
              <w:t xml:space="preserve"> </w:t>
            </w:r>
            <w:r w:rsidR="009547B6">
              <w:t xml:space="preserve"> (0.5)</w:t>
            </w:r>
          </w:p>
        </w:tc>
        <w:tc>
          <w:tcPr>
            <w:tcW w:w="450" w:type="dxa"/>
            <w:gridSpan w:val="2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 w:rsidRPr="00D1093B">
              <w:t>P</w:t>
            </w:r>
            <w:r>
              <w:rPr>
                <w:rFonts w:hint="cs"/>
                <w:rtl/>
                <w:lang w:bidi="prs-AF"/>
              </w:rPr>
              <w:t>:</w:t>
            </w:r>
            <w:r w:rsidRPr="00D1093B">
              <w:t>1</w:t>
            </w:r>
            <w:r w:rsidR="009547B6">
              <w:t xml:space="preserve">  (1)</w:t>
            </w:r>
          </w:p>
        </w:tc>
        <w:tc>
          <w:tcPr>
            <w:tcW w:w="450" w:type="dxa"/>
            <w:gridSpan w:val="2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 w:rsidRPr="00D1093B">
              <w:t>R</w:t>
            </w:r>
            <w:r>
              <w:rPr>
                <w:rFonts w:hint="cs"/>
                <w:rtl/>
              </w:rPr>
              <w:t>:</w:t>
            </w:r>
            <w:r w:rsidRPr="00D1093B">
              <w:t>1</w:t>
            </w:r>
            <w:r w:rsidR="00B139C5">
              <w:t xml:space="preserve">  (1)</w:t>
            </w:r>
          </w:p>
        </w:tc>
        <w:tc>
          <w:tcPr>
            <w:tcW w:w="468" w:type="dxa"/>
            <w:gridSpan w:val="3"/>
            <w:tcBorders>
              <w:right w:val="single" w:sz="12" w:space="0" w:color="000000"/>
            </w:tcBorders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 w:rsidRPr="00D1093B">
              <w:t>T</w:t>
            </w:r>
            <w:r>
              <w:rPr>
                <w:rFonts w:hint="cs"/>
                <w:rtl/>
              </w:rPr>
              <w:t>:</w:t>
            </w:r>
            <w:r w:rsidRPr="00D1093B">
              <w:t>2</w:t>
            </w:r>
            <w:r w:rsidR="005A1ED2">
              <w:t xml:space="preserve">  (2)</w:t>
            </w:r>
          </w:p>
        </w:tc>
        <w:tc>
          <w:tcPr>
            <w:tcW w:w="429" w:type="dxa"/>
            <w:gridSpan w:val="2"/>
            <w:tcBorders>
              <w:left w:val="single" w:sz="12" w:space="0" w:color="000000"/>
            </w:tcBorders>
            <w:shd w:val="clear" w:color="auto" w:fill="auto"/>
            <w:textDirection w:val="tbRl"/>
            <w:vAlign w:val="center"/>
          </w:tcPr>
          <w:p w:rsidR="00B61D61" w:rsidRPr="00D1093B" w:rsidRDefault="00B61D61" w:rsidP="00FE6EBF">
            <w:pPr>
              <w:ind w:left="113" w:right="113"/>
              <w:jc w:val="center"/>
            </w:pPr>
            <w:r w:rsidRPr="00D1093B">
              <w:t>T</w:t>
            </w:r>
            <w:r>
              <w:rPr>
                <w:rFonts w:hint="cs"/>
                <w:rtl/>
              </w:rPr>
              <w:t>:</w:t>
            </w:r>
            <w:r w:rsidRPr="00D1093B">
              <w:t>1.5</w:t>
            </w:r>
            <w:r w:rsidR="00FA0A0E">
              <w:t xml:space="preserve">   (</w:t>
            </w:r>
            <w:r w:rsidR="00FE6EBF">
              <w:rPr>
                <w:rFonts w:hint="cs"/>
                <w:rtl/>
              </w:rPr>
              <w:t>0</w:t>
            </w:r>
            <w:r w:rsidR="00FA0A0E">
              <w:t>)</w:t>
            </w: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 w:rsidRPr="00D1093B">
              <w:t>F</w:t>
            </w:r>
            <w:r>
              <w:rPr>
                <w:rFonts w:hint="cs"/>
                <w:rtl/>
              </w:rPr>
              <w:t>:</w:t>
            </w:r>
            <w:r w:rsidRPr="00D1093B">
              <w:t>1.5</w:t>
            </w:r>
            <w:r w:rsidR="007A2477">
              <w:t xml:space="preserve">  (1.5)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>
              <w:t>H:2</w:t>
            </w:r>
            <w:r w:rsidR="00FA0E4D">
              <w:t xml:space="preserve">  (2)</w:t>
            </w:r>
          </w:p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61D61" w:rsidRDefault="004D6F55" w:rsidP="003743A4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8B201B">
              <w:rPr>
                <w:rFonts w:hint="cs"/>
                <w:rtl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Default="00CC3368" w:rsidP="0018269F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Default="00816542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Default="00EF45E2" w:rsidP="0018269F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50" w:type="dxa"/>
            <w:vAlign w:val="center"/>
          </w:tcPr>
          <w:p w:rsidR="00B61D61" w:rsidRDefault="00954E7C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4" w:type="dxa"/>
            <w:vAlign w:val="center"/>
          </w:tcPr>
          <w:p w:rsidR="00B61D61" w:rsidRDefault="008E5EC9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4" w:type="dxa"/>
            <w:vAlign w:val="center"/>
          </w:tcPr>
          <w:p w:rsidR="00B61D61" w:rsidRDefault="00965CF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7" w:type="dxa"/>
            <w:vAlign w:val="center"/>
          </w:tcPr>
          <w:p w:rsidR="00EF634A" w:rsidRDefault="00EF634A" w:rsidP="00AE24D2">
            <w:pPr>
              <w:jc w:val="center"/>
            </w:pPr>
          </w:p>
          <w:p w:rsidR="00B61D61" w:rsidRPr="00EF634A" w:rsidRDefault="00886D3D" w:rsidP="00AE24D2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25" w:type="dxa"/>
            <w:vAlign w:val="center"/>
          </w:tcPr>
          <w:p w:rsidR="00B61D61" w:rsidRDefault="00324591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845" w:type="dxa"/>
            <w:vAlign w:val="center"/>
          </w:tcPr>
          <w:p w:rsidR="00B61D6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موجودیت تقسیم اوقات مجالس شورای علمی واداری و</w:t>
            </w:r>
            <w:r>
              <w:rPr>
                <w:rFonts w:hint="cs"/>
                <w:sz w:val="24"/>
                <w:szCs w:val="24"/>
                <w:rtl/>
              </w:rPr>
              <w:t>کمیسون</w:t>
            </w:r>
            <w:r w:rsidRPr="00E85AF1">
              <w:rPr>
                <w:rFonts w:hint="cs"/>
                <w:sz w:val="24"/>
                <w:szCs w:val="24"/>
                <w:rtl/>
              </w:rPr>
              <w:t xml:space="preserve"> ثبت پروتوکول ها و اسناد ار سال آن به دیپارتمنت ها</w:t>
            </w:r>
          </w:p>
          <w:p w:rsidR="00B61D6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B61D61" w:rsidRDefault="00B61D61" w:rsidP="00B61D61">
            <w:pPr>
              <w:spacing w:line="276" w:lineRule="auto"/>
              <w:jc w:val="right"/>
              <w:rPr>
                <w:sz w:val="24"/>
                <w:szCs w:val="24"/>
                <w:rtl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.</w:t>
            </w:r>
          </w:p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91126F" w:rsidTr="006F74F0">
        <w:trPr>
          <w:cantSplit/>
          <w:trHeight w:val="2274"/>
        </w:trPr>
        <w:tc>
          <w:tcPr>
            <w:tcW w:w="1874" w:type="dxa"/>
          </w:tcPr>
          <w:p w:rsidR="00B61D61" w:rsidRPr="00D1093B" w:rsidRDefault="00B61D61" w:rsidP="00B61D61">
            <w:pPr>
              <w:jc w:val="right"/>
            </w:pPr>
          </w:p>
        </w:tc>
        <w:tc>
          <w:tcPr>
            <w:tcW w:w="448" w:type="dxa"/>
            <w:gridSpan w:val="2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 w:rsidRPr="00D1093B">
              <w:t>L</w:t>
            </w:r>
            <w:r>
              <w:rPr>
                <w:rFonts w:hint="cs"/>
                <w:rtl/>
              </w:rPr>
              <w:t>:</w:t>
            </w:r>
            <w:r w:rsidRPr="00D1093B">
              <w:t>1</w:t>
            </w:r>
            <w:r w:rsidR="009547B6">
              <w:t xml:space="preserve">  (1)</w:t>
            </w:r>
          </w:p>
        </w:tc>
        <w:tc>
          <w:tcPr>
            <w:tcW w:w="450" w:type="dxa"/>
            <w:gridSpan w:val="2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 w:rsidRPr="00D1093B">
              <w:t>P</w:t>
            </w:r>
            <w:r>
              <w:rPr>
                <w:rFonts w:hint="cs"/>
                <w:rtl/>
              </w:rPr>
              <w:t>:</w:t>
            </w:r>
            <w:r w:rsidRPr="00D1093B">
              <w:t>1</w:t>
            </w:r>
            <w:r w:rsidR="009547B6">
              <w:t xml:space="preserve">  (1)</w:t>
            </w:r>
          </w:p>
        </w:tc>
        <w:tc>
          <w:tcPr>
            <w:tcW w:w="450" w:type="dxa"/>
            <w:gridSpan w:val="2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 w:rsidRPr="00D1093B">
              <w:t>R</w:t>
            </w:r>
            <w:r>
              <w:rPr>
                <w:rFonts w:hint="cs"/>
                <w:rtl/>
              </w:rPr>
              <w:t>:</w:t>
            </w:r>
            <w:r w:rsidRPr="00D1093B">
              <w:t>1</w:t>
            </w:r>
            <w:r w:rsidR="00B139C5">
              <w:t xml:space="preserve">   (1)</w:t>
            </w:r>
          </w:p>
        </w:tc>
        <w:tc>
          <w:tcPr>
            <w:tcW w:w="468" w:type="dxa"/>
            <w:gridSpan w:val="3"/>
            <w:tcBorders>
              <w:right w:val="single" w:sz="12" w:space="0" w:color="000000"/>
            </w:tcBorders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 w:rsidRPr="00D1093B">
              <w:t>T</w:t>
            </w:r>
            <w:r>
              <w:rPr>
                <w:rFonts w:hint="cs"/>
                <w:rtl/>
              </w:rPr>
              <w:t>:</w:t>
            </w:r>
            <w:r w:rsidRPr="00D1093B">
              <w:t>2</w:t>
            </w:r>
            <w:r w:rsidR="005A1ED2">
              <w:t xml:space="preserve">   (2)</w:t>
            </w:r>
          </w:p>
        </w:tc>
        <w:tc>
          <w:tcPr>
            <w:tcW w:w="429" w:type="dxa"/>
            <w:gridSpan w:val="2"/>
            <w:tcBorders>
              <w:left w:val="single" w:sz="12" w:space="0" w:color="000000"/>
            </w:tcBorders>
            <w:textDirection w:val="tbRl"/>
            <w:vAlign w:val="center"/>
          </w:tcPr>
          <w:p w:rsidR="00B61D61" w:rsidRPr="00D1093B" w:rsidRDefault="00B61D61" w:rsidP="00361D03">
            <w:pPr>
              <w:ind w:left="113" w:right="113"/>
              <w:jc w:val="center"/>
            </w:pPr>
            <w:r w:rsidRPr="00D1093B">
              <w:t>T</w:t>
            </w:r>
            <w:r>
              <w:rPr>
                <w:rFonts w:hint="cs"/>
                <w:rtl/>
              </w:rPr>
              <w:t>:</w:t>
            </w:r>
            <w:r w:rsidRPr="00D1093B">
              <w:t>1.5</w:t>
            </w:r>
            <w:r w:rsidR="00FA0A0E">
              <w:t xml:space="preserve">  (</w:t>
            </w:r>
            <w:r w:rsidR="00FE6EBF">
              <w:rPr>
                <w:rFonts w:hint="cs"/>
                <w:rtl/>
              </w:rPr>
              <w:t>0</w:t>
            </w:r>
            <w:r w:rsidR="00FA0A0E">
              <w:t>)</w:t>
            </w: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61D61" w:rsidRPr="00D1093B" w:rsidRDefault="00B61D61" w:rsidP="00361D03">
            <w:pPr>
              <w:ind w:left="113" w:right="113"/>
              <w:jc w:val="center"/>
            </w:pPr>
            <w:r w:rsidRPr="00D1093B">
              <w:rPr>
                <w:sz w:val="20"/>
                <w:szCs w:val="20"/>
              </w:rPr>
              <w:t>F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  <w:r w:rsidRPr="00D1093B">
              <w:rPr>
                <w:sz w:val="20"/>
                <w:szCs w:val="20"/>
              </w:rPr>
              <w:t>1.5</w:t>
            </w:r>
            <w:r w:rsidR="00361D03">
              <w:rPr>
                <w:sz w:val="20"/>
                <w:szCs w:val="20"/>
              </w:rPr>
              <w:t xml:space="preserve"> </w:t>
            </w:r>
            <w:r w:rsidR="007A2477">
              <w:rPr>
                <w:sz w:val="20"/>
                <w:szCs w:val="20"/>
              </w:rPr>
              <w:t xml:space="preserve"> (1.5)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right w:val="single" w:sz="12" w:space="0" w:color="000000"/>
            </w:tcBorders>
            <w:textDirection w:val="tbRl"/>
            <w:vAlign w:val="center"/>
          </w:tcPr>
          <w:p w:rsidR="00B61D61" w:rsidRPr="00361D03" w:rsidRDefault="00B61D61" w:rsidP="00B61D61">
            <w:pPr>
              <w:ind w:left="113" w:right="113"/>
              <w:jc w:val="center"/>
            </w:pPr>
            <w:r w:rsidRPr="00361D03">
              <w:t>H</w:t>
            </w:r>
            <w:r w:rsidRPr="00361D03">
              <w:rPr>
                <w:rFonts w:hint="cs"/>
                <w:rtl/>
                <w:lang w:bidi="prs-AF"/>
              </w:rPr>
              <w:t>:</w:t>
            </w:r>
            <w:r w:rsidRPr="00361D03">
              <w:t>2</w:t>
            </w:r>
            <w:r w:rsidR="00FA0E4D" w:rsidRPr="00361D03">
              <w:t xml:space="preserve">  (2)</w:t>
            </w:r>
          </w:p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61D61" w:rsidRPr="006A6464" w:rsidRDefault="004D6F55" w:rsidP="003743A4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8B201B" w:rsidRPr="006A6464">
              <w:rPr>
                <w:rFonts w:hint="cs"/>
                <w:rtl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Default="00CC3368" w:rsidP="0018269F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Default="00816542" w:rsidP="0018269F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52" w:type="dxa"/>
            <w:vAlign w:val="center"/>
          </w:tcPr>
          <w:p w:rsidR="00B61D61" w:rsidRDefault="00EF45E2" w:rsidP="0018269F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50" w:type="dxa"/>
            <w:vAlign w:val="center"/>
          </w:tcPr>
          <w:p w:rsidR="00B61D61" w:rsidRDefault="00954E7C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4" w:type="dxa"/>
            <w:vAlign w:val="center"/>
          </w:tcPr>
          <w:p w:rsidR="00B61D61" w:rsidRDefault="008E5EC9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4" w:type="dxa"/>
            <w:vAlign w:val="center"/>
          </w:tcPr>
          <w:p w:rsidR="00B61D61" w:rsidRDefault="00965CF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7" w:type="dxa"/>
            <w:vAlign w:val="center"/>
          </w:tcPr>
          <w:p w:rsidR="00B61D61" w:rsidRDefault="00886D3D" w:rsidP="0018269F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25" w:type="dxa"/>
            <w:vAlign w:val="center"/>
          </w:tcPr>
          <w:p w:rsidR="00B61D61" w:rsidRDefault="00324591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845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آگاهی کامل از پروسه ارتقای کیفیت.</w:t>
            </w:r>
          </w:p>
        </w:tc>
        <w:tc>
          <w:tcPr>
            <w:tcW w:w="743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91126F" w:rsidTr="006F74F0">
        <w:trPr>
          <w:cantSplit/>
          <w:trHeight w:val="1250"/>
        </w:trPr>
        <w:tc>
          <w:tcPr>
            <w:tcW w:w="1874" w:type="dxa"/>
          </w:tcPr>
          <w:p w:rsidR="00B61D61" w:rsidRPr="00D1093B" w:rsidRDefault="00B61D61" w:rsidP="00B61D61">
            <w:pPr>
              <w:jc w:val="right"/>
            </w:pPr>
          </w:p>
        </w:tc>
        <w:tc>
          <w:tcPr>
            <w:tcW w:w="448" w:type="dxa"/>
            <w:gridSpan w:val="2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093B">
              <w:rPr>
                <w:sz w:val="20"/>
                <w:szCs w:val="20"/>
              </w:rPr>
              <w:t>L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  <w:r w:rsidRPr="00D1093B">
              <w:rPr>
                <w:sz w:val="20"/>
                <w:szCs w:val="20"/>
              </w:rPr>
              <w:t>2.5</w:t>
            </w:r>
            <w:r w:rsidR="00CE159E">
              <w:rPr>
                <w:sz w:val="20"/>
                <w:szCs w:val="20"/>
              </w:rPr>
              <w:t xml:space="preserve">   (2.5)</w:t>
            </w:r>
          </w:p>
        </w:tc>
        <w:tc>
          <w:tcPr>
            <w:tcW w:w="450" w:type="dxa"/>
            <w:gridSpan w:val="2"/>
            <w:textDirection w:val="tbRl"/>
            <w:vAlign w:val="center"/>
          </w:tcPr>
          <w:p w:rsidR="00B61D61" w:rsidRPr="00D1093B" w:rsidRDefault="009547B6" w:rsidP="00B61D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61D61" w:rsidRPr="00D1093B">
              <w:rPr>
                <w:sz w:val="20"/>
                <w:szCs w:val="20"/>
              </w:rPr>
              <w:t>P</w:t>
            </w:r>
            <w:r w:rsidR="00B61D61">
              <w:rPr>
                <w:rFonts w:hint="cs"/>
                <w:sz w:val="20"/>
                <w:szCs w:val="20"/>
                <w:rtl/>
              </w:rPr>
              <w:t>:</w:t>
            </w:r>
            <w:r w:rsidR="00B61D61" w:rsidRPr="00D1093B">
              <w:rPr>
                <w:sz w:val="20"/>
                <w:szCs w:val="20"/>
              </w:rPr>
              <w:t>2.5</w:t>
            </w:r>
            <w:r>
              <w:rPr>
                <w:sz w:val="20"/>
                <w:szCs w:val="20"/>
              </w:rPr>
              <w:t xml:space="preserve"> (2.5)</w:t>
            </w:r>
          </w:p>
        </w:tc>
        <w:tc>
          <w:tcPr>
            <w:tcW w:w="450" w:type="dxa"/>
            <w:gridSpan w:val="2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093B">
              <w:rPr>
                <w:sz w:val="20"/>
                <w:szCs w:val="20"/>
              </w:rPr>
              <w:t>R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  <w:r w:rsidRPr="00D1093B">
              <w:rPr>
                <w:sz w:val="20"/>
                <w:szCs w:val="20"/>
              </w:rPr>
              <w:t>2.5</w:t>
            </w:r>
            <w:r w:rsidR="00B139C5">
              <w:rPr>
                <w:sz w:val="20"/>
                <w:szCs w:val="20"/>
              </w:rPr>
              <w:t xml:space="preserve">  (2.5)</w:t>
            </w:r>
          </w:p>
        </w:tc>
        <w:tc>
          <w:tcPr>
            <w:tcW w:w="468" w:type="dxa"/>
            <w:gridSpan w:val="3"/>
            <w:tcBorders>
              <w:right w:val="single" w:sz="12" w:space="0" w:color="000000"/>
            </w:tcBorders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093B">
              <w:rPr>
                <w:sz w:val="20"/>
                <w:szCs w:val="20"/>
              </w:rPr>
              <w:t>T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  <w:r w:rsidRPr="00D1093B">
              <w:rPr>
                <w:sz w:val="20"/>
                <w:szCs w:val="20"/>
              </w:rPr>
              <w:t>2.5</w:t>
            </w:r>
            <w:r w:rsidR="005A1ED2">
              <w:rPr>
                <w:sz w:val="20"/>
                <w:szCs w:val="20"/>
              </w:rPr>
              <w:t xml:space="preserve">  (2.5)</w:t>
            </w:r>
          </w:p>
        </w:tc>
        <w:tc>
          <w:tcPr>
            <w:tcW w:w="429" w:type="dxa"/>
            <w:gridSpan w:val="2"/>
            <w:tcBorders>
              <w:left w:val="single" w:sz="12" w:space="0" w:color="000000"/>
            </w:tcBorders>
            <w:textDirection w:val="tbRl"/>
            <w:vAlign w:val="center"/>
          </w:tcPr>
          <w:p w:rsidR="00B61D61" w:rsidRPr="00D1093B" w:rsidRDefault="00B61D61" w:rsidP="00C372B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093B">
              <w:rPr>
                <w:sz w:val="20"/>
                <w:szCs w:val="20"/>
              </w:rPr>
              <w:t>T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  <w:r w:rsidRPr="00D1093B">
              <w:rPr>
                <w:sz w:val="20"/>
                <w:szCs w:val="20"/>
              </w:rPr>
              <w:t>3</w:t>
            </w:r>
            <w:r w:rsidR="00FA0A0E">
              <w:rPr>
                <w:sz w:val="20"/>
                <w:szCs w:val="20"/>
              </w:rPr>
              <w:t xml:space="preserve">    (</w:t>
            </w:r>
            <w:r w:rsidR="00C372B5">
              <w:rPr>
                <w:rFonts w:hint="cs"/>
                <w:sz w:val="20"/>
                <w:szCs w:val="20"/>
                <w:rtl/>
              </w:rPr>
              <w:t>3</w:t>
            </w:r>
            <w:r w:rsidR="00FA0A0E">
              <w:rPr>
                <w:sz w:val="20"/>
                <w:szCs w:val="20"/>
              </w:rPr>
              <w:t>)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093B">
              <w:rPr>
                <w:sz w:val="20"/>
                <w:szCs w:val="20"/>
              </w:rPr>
              <w:t>F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  <w:r w:rsidRPr="00D1093B">
              <w:rPr>
                <w:sz w:val="20"/>
                <w:szCs w:val="20"/>
              </w:rPr>
              <w:t>3</w:t>
            </w:r>
            <w:r w:rsidR="007A2477">
              <w:rPr>
                <w:sz w:val="20"/>
                <w:szCs w:val="20"/>
              </w:rPr>
              <w:t xml:space="preserve">  (3)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12" w:space="0" w:color="000000"/>
            </w:tcBorders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093B">
              <w:rPr>
                <w:sz w:val="20"/>
                <w:szCs w:val="20"/>
              </w:rPr>
              <w:t>H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  <w:r w:rsidRPr="00D1093B">
              <w:rPr>
                <w:sz w:val="20"/>
                <w:szCs w:val="20"/>
              </w:rPr>
              <w:t>4</w:t>
            </w:r>
            <w:r w:rsidR="00FA0E4D">
              <w:rPr>
                <w:sz w:val="20"/>
                <w:szCs w:val="20"/>
              </w:rPr>
              <w:t xml:space="preserve">  (4)</w:t>
            </w:r>
          </w:p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61D61" w:rsidRPr="00743F49" w:rsidRDefault="004D6F55" w:rsidP="003743A4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8B201B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Pr="00743F49" w:rsidRDefault="00CC3368" w:rsidP="0018269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Pr="00743F49" w:rsidRDefault="00816542" w:rsidP="0018269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452" w:type="dxa"/>
            <w:vAlign w:val="center"/>
          </w:tcPr>
          <w:p w:rsidR="00B61D61" w:rsidRPr="00743F49" w:rsidRDefault="00EF45E2" w:rsidP="0018269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450" w:type="dxa"/>
            <w:vAlign w:val="center"/>
          </w:tcPr>
          <w:p w:rsidR="00B61D61" w:rsidRPr="00743F49" w:rsidRDefault="00954E7C" w:rsidP="0018269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454" w:type="dxa"/>
            <w:vAlign w:val="center"/>
          </w:tcPr>
          <w:p w:rsidR="00B61D61" w:rsidRPr="00743F49" w:rsidRDefault="008E5EC9" w:rsidP="0018269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444" w:type="dxa"/>
            <w:vAlign w:val="center"/>
          </w:tcPr>
          <w:p w:rsidR="00B61D61" w:rsidRPr="00743F49" w:rsidRDefault="00965CFE" w:rsidP="0018269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457" w:type="dxa"/>
            <w:vAlign w:val="center"/>
          </w:tcPr>
          <w:p w:rsidR="00B61D61" w:rsidRPr="00743F49" w:rsidRDefault="00886D3D" w:rsidP="0018269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625" w:type="dxa"/>
            <w:vAlign w:val="center"/>
          </w:tcPr>
          <w:p w:rsidR="00B61D61" w:rsidRDefault="00324591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845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راجستر مواد کتبی وارد و صادر شده. ارسال به بخش های مختلف و سیستم ارشیف.</w:t>
            </w:r>
          </w:p>
        </w:tc>
        <w:tc>
          <w:tcPr>
            <w:tcW w:w="743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2F325C" w:rsidTr="006F74F0">
        <w:trPr>
          <w:cantSplit/>
          <w:trHeight w:val="1134"/>
        </w:trPr>
        <w:tc>
          <w:tcPr>
            <w:tcW w:w="1874" w:type="dxa"/>
          </w:tcPr>
          <w:p w:rsidR="00B61D61" w:rsidRPr="00A1524E" w:rsidRDefault="00B61D61" w:rsidP="00B61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9"/>
            <w:tcBorders>
              <w:right w:val="single" w:sz="12" w:space="0" w:color="000000"/>
            </w:tcBorders>
            <w:shd w:val="clear" w:color="auto" w:fill="00B0F0"/>
          </w:tcPr>
          <w:p w:rsidR="00B61D61" w:rsidRPr="0036624F" w:rsidRDefault="00B61D61" w:rsidP="00B61D61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00B0F0"/>
          </w:tcPr>
          <w:p w:rsidR="00B61D61" w:rsidRPr="0036624F" w:rsidRDefault="00B61D61" w:rsidP="00B61D6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61D61" w:rsidRPr="0036624F" w:rsidRDefault="004D6F55" w:rsidP="003743A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="008B201B"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Pr="0036624F" w:rsidRDefault="00CC3368" w:rsidP="0018269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Pr="0036624F" w:rsidRDefault="00816542" w:rsidP="0018269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452" w:type="dxa"/>
            <w:vAlign w:val="center"/>
          </w:tcPr>
          <w:p w:rsidR="00B61D61" w:rsidRPr="0036624F" w:rsidRDefault="00EF45E2" w:rsidP="0018269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Pr="00EF634A" w:rsidRDefault="00954E7C" w:rsidP="0018269F">
            <w:pPr>
              <w:jc w:val="center"/>
              <w:rPr>
                <w:b/>
                <w:bCs/>
                <w:sz w:val="16"/>
                <w:szCs w:val="16"/>
                <w:rtl/>
                <w:lang w:bidi="prs-AF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D61" w:rsidRPr="0036624F" w:rsidRDefault="008E5EC9" w:rsidP="0018269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B61D61" w:rsidRPr="0036624F" w:rsidRDefault="00965CFE" w:rsidP="0018269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61D61" w:rsidRPr="0036624F" w:rsidRDefault="00886D3D" w:rsidP="0018269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625" w:type="dxa"/>
            <w:vAlign w:val="center"/>
          </w:tcPr>
          <w:p w:rsidR="00B61D61" w:rsidRDefault="00324591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845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آرشیف منظم وضعیت اخذ امتحانات (وسط سمستر و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نهایی</w:t>
            </w:r>
            <w:r w:rsidRPr="00E85AF1">
              <w:rPr>
                <w:rFonts w:hint="cs"/>
                <w:sz w:val="24"/>
                <w:szCs w:val="24"/>
                <w:rtl/>
              </w:rPr>
              <w:t xml:space="preserve"> با تفکیک چانس ها) وریکارد منظم فوتو کاپی سوال ها، موجودیت استادان ممتحن و ممیز</w:t>
            </w:r>
          </w:p>
        </w:tc>
        <w:tc>
          <w:tcPr>
            <w:tcW w:w="743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2F325C" w:rsidTr="006F74F0">
        <w:trPr>
          <w:cantSplit/>
          <w:trHeight w:val="1134"/>
        </w:trPr>
        <w:tc>
          <w:tcPr>
            <w:tcW w:w="1874" w:type="dxa"/>
          </w:tcPr>
          <w:p w:rsidR="00B61D61" w:rsidRPr="0036624F" w:rsidRDefault="00B61D61" w:rsidP="00B61D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6" w:type="dxa"/>
            <w:gridSpan w:val="9"/>
            <w:tcBorders>
              <w:right w:val="single" w:sz="12" w:space="0" w:color="000000"/>
            </w:tcBorders>
            <w:shd w:val="clear" w:color="auto" w:fill="00B0F0"/>
          </w:tcPr>
          <w:p w:rsidR="00B61D61" w:rsidRPr="0036624F" w:rsidRDefault="00B61D61" w:rsidP="00B61D61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00B0F0"/>
          </w:tcPr>
          <w:p w:rsidR="00B61D61" w:rsidRPr="0036624F" w:rsidRDefault="00B61D61" w:rsidP="00B61D6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61D61" w:rsidRPr="00743F49" w:rsidRDefault="004D6F55" w:rsidP="003743A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B201B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Pr="00743F49" w:rsidRDefault="00CC3368" w:rsidP="0018269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Pr="00743F49" w:rsidRDefault="00816542" w:rsidP="0018269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52" w:type="dxa"/>
            <w:vAlign w:val="center"/>
          </w:tcPr>
          <w:p w:rsidR="00B61D61" w:rsidRPr="00743F49" w:rsidRDefault="00EF45E2" w:rsidP="0018269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50" w:type="dxa"/>
            <w:vAlign w:val="center"/>
          </w:tcPr>
          <w:p w:rsidR="00B61D61" w:rsidRPr="00743F49" w:rsidRDefault="00954E7C" w:rsidP="0018269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54" w:type="dxa"/>
            <w:vAlign w:val="center"/>
          </w:tcPr>
          <w:p w:rsidR="00B61D61" w:rsidRPr="00743F49" w:rsidRDefault="008E5EC9" w:rsidP="0018269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44" w:type="dxa"/>
            <w:vAlign w:val="center"/>
          </w:tcPr>
          <w:p w:rsidR="00B61D61" w:rsidRPr="00743F49" w:rsidRDefault="00965CFE" w:rsidP="0018269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57" w:type="dxa"/>
            <w:vAlign w:val="center"/>
          </w:tcPr>
          <w:p w:rsidR="00B61D61" w:rsidRPr="00743F49" w:rsidRDefault="00886D3D" w:rsidP="0018269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625" w:type="dxa"/>
            <w:vAlign w:val="center"/>
          </w:tcPr>
          <w:p w:rsidR="00B61D61" w:rsidRDefault="00324591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845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ترتیب تقسیم اوقات سمستر و امتحانات، کیفیت و تائید آن.</w:t>
            </w:r>
          </w:p>
        </w:tc>
        <w:tc>
          <w:tcPr>
            <w:tcW w:w="743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2F325C" w:rsidTr="006F74F0">
        <w:trPr>
          <w:cantSplit/>
          <w:trHeight w:val="1134"/>
        </w:trPr>
        <w:tc>
          <w:tcPr>
            <w:tcW w:w="1874" w:type="dxa"/>
          </w:tcPr>
          <w:p w:rsidR="00B61D61" w:rsidRDefault="00B61D61" w:rsidP="00B61D61">
            <w:pPr>
              <w:jc w:val="right"/>
            </w:pPr>
          </w:p>
        </w:tc>
        <w:tc>
          <w:tcPr>
            <w:tcW w:w="1816" w:type="dxa"/>
            <w:gridSpan w:val="9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61D61" w:rsidRDefault="00B61D61" w:rsidP="009361FC">
            <w:pPr>
              <w:jc w:val="center"/>
            </w:pPr>
            <w:r>
              <w:t>T</w:t>
            </w:r>
            <w:r w:rsidR="005A1ED2">
              <w:t xml:space="preserve">  (</w:t>
            </w:r>
            <w:r w:rsidR="009361FC">
              <w:rPr>
                <w:rFonts w:hint="cs"/>
                <w:rtl/>
              </w:rPr>
              <w:t>5</w:t>
            </w:r>
            <w:r w:rsidR="005A1ED2">
              <w:t>)</w:t>
            </w:r>
          </w:p>
        </w:tc>
        <w:tc>
          <w:tcPr>
            <w:tcW w:w="1340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1D61" w:rsidRPr="00180596" w:rsidRDefault="00B61D61" w:rsidP="00B61D6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</w:t>
            </w:r>
            <w:r w:rsidR="00FA0E4D">
              <w:rPr>
                <w:b/>
                <w:bCs/>
                <w:color w:val="000000" w:themeColor="text1"/>
              </w:rPr>
              <w:t xml:space="preserve"> (5)</w:t>
            </w:r>
          </w:p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auto"/>
            <w:textDirection w:val="tbRl"/>
            <w:vAlign w:val="center"/>
          </w:tcPr>
          <w:p w:rsidR="00B61D61" w:rsidRDefault="0018269F" w:rsidP="0018269F">
            <w:pPr>
              <w:ind w:left="113" w:right="113"/>
              <w:jc w:val="center"/>
            </w:pPr>
            <w:r>
              <w:rPr>
                <w:rFonts w:hint="cs"/>
                <w:rtl/>
              </w:rPr>
              <w:t>صفر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61D61" w:rsidRDefault="00CC3368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Default="00816542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2" w:type="dxa"/>
            <w:vAlign w:val="center"/>
          </w:tcPr>
          <w:p w:rsidR="00B61D61" w:rsidRDefault="00EF45E2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Default="00954E7C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D61" w:rsidRDefault="008E5EC9" w:rsidP="0018269F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B61D61" w:rsidRDefault="00965CF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B61D61" w:rsidRDefault="009E6CC0" w:rsidP="0018269F">
            <w:pPr>
              <w:ind w:left="113" w:right="113"/>
              <w:jc w:val="center"/>
              <w:rPr>
                <w:rtl/>
                <w:lang w:bidi="prs-AF"/>
              </w:rPr>
            </w:pPr>
            <w:r>
              <w:rPr>
                <w:rFonts w:hint="cs"/>
                <w:rtl/>
                <w:lang w:bidi="prs-AF"/>
              </w:rPr>
              <w:t>صفر</w:t>
            </w:r>
          </w:p>
        </w:tc>
        <w:tc>
          <w:tcPr>
            <w:tcW w:w="625" w:type="dxa"/>
            <w:vAlign w:val="center"/>
          </w:tcPr>
          <w:p w:rsidR="00B61D61" w:rsidRDefault="00324591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845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گزارش سمستر وار فعالیتها در مقابل شکایات و پیشنهادات استادان</w:t>
            </w:r>
            <w:r>
              <w:rPr>
                <w:rFonts w:hint="cs"/>
                <w:sz w:val="24"/>
                <w:szCs w:val="24"/>
                <w:rtl/>
              </w:rPr>
              <w:t>،</w:t>
            </w:r>
            <w:r w:rsidRPr="00E85AF1">
              <w:rPr>
                <w:rFonts w:hint="cs"/>
                <w:sz w:val="24"/>
                <w:szCs w:val="24"/>
                <w:rtl/>
              </w:rPr>
              <w:t xml:space="preserve"> محصلان و کارمندان.</w:t>
            </w:r>
          </w:p>
        </w:tc>
        <w:tc>
          <w:tcPr>
            <w:tcW w:w="743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2F325C" w:rsidTr="006F74F0">
        <w:trPr>
          <w:cantSplit/>
          <w:trHeight w:val="1134"/>
        </w:trPr>
        <w:tc>
          <w:tcPr>
            <w:tcW w:w="1874" w:type="dxa"/>
          </w:tcPr>
          <w:p w:rsidR="00B61D61" w:rsidRDefault="00B61D61" w:rsidP="00B61D61">
            <w:pPr>
              <w:jc w:val="right"/>
            </w:pPr>
          </w:p>
        </w:tc>
        <w:tc>
          <w:tcPr>
            <w:tcW w:w="1816" w:type="dxa"/>
            <w:gridSpan w:val="9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61D61" w:rsidRDefault="00B61D61" w:rsidP="006A6464">
            <w:pPr>
              <w:jc w:val="center"/>
            </w:pPr>
            <w:r>
              <w:t>T</w:t>
            </w:r>
            <w:r w:rsidR="005A1ED2">
              <w:t xml:space="preserve"> (2.5)</w:t>
            </w:r>
          </w:p>
        </w:tc>
        <w:tc>
          <w:tcPr>
            <w:tcW w:w="1340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1D61" w:rsidRDefault="00B61D61" w:rsidP="006A6464">
            <w:pPr>
              <w:jc w:val="center"/>
            </w:pPr>
            <w:r>
              <w:t>H</w:t>
            </w:r>
            <w:r w:rsidR="00FA0E4D">
              <w:t xml:space="preserve"> (</w:t>
            </w:r>
            <w:r w:rsidR="00D06CFE">
              <w:rPr>
                <w:rFonts w:hint="cs"/>
                <w:rtl/>
              </w:rPr>
              <w:t>4</w:t>
            </w:r>
            <w:r w:rsidR="00FA0E4D">
              <w:t>)</w:t>
            </w:r>
          </w:p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auto"/>
            <w:textDirection w:val="tbRl"/>
            <w:vAlign w:val="center"/>
          </w:tcPr>
          <w:p w:rsidR="00B61D61" w:rsidRDefault="004D6F55" w:rsidP="0018269F">
            <w:pPr>
              <w:ind w:left="113" w:right="113"/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18269F">
              <w:rPr>
                <w:rFonts w:hint="cs"/>
                <w:rtl/>
              </w:rPr>
              <w:t>صفر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61D61" w:rsidRDefault="00816542" w:rsidP="0018269F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Default="00816542" w:rsidP="0018269F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52" w:type="dxa"/>
            <w:vAlign w:val="center"/>
          </w:tcPr>
          <w:p w:rsidR="00B61D61" w:rsidRDefault="00EF45E2" w:rsidP="0018269F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Default="00954E7C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D61" w:rsidRDefault="008E5EC9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B61D61" w:rsidRDefault="00965CF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B2491" w:rsidRDefault="00DB2491" w:rsidP="0018269F">
            <w:pPr>
              <w:jc w:val="center"/>
              <w:rPr>
                <w:rtl/>
              </w:rPr>
            </w:pPr>
          </w:p>
          <w:p w:rsidR="00B61D61" w:rsidRDefault="00886D3D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25" w:type="dxa"/>
            <w:vAlign w:val="center"/>
          </w:tcPr>
          <w:p w:rsidR="00B61D61" w:rsidRDefault="00324591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845" w:type="dxa"/>
            <w:vAlign w:val="center"/>
          </w:tcPr>
          <w:p w:rsidR="00B61D61" w:rsidRDefault="00B61D61" w:rsidP="00B61D61">
            <w:pPr>
              <w:spacing w:line="276" w:lineRule="auto"/>
              <w:jc w:val="right"/>
              <w:rPr>
                <w:sz w:val="24"/>
                <w:szCs w:val="24"/>
                <w:rtl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آرشیف اسناد پروسه مکافات و مجازات.</w:t>
            </w:r>
          </w:p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2F325C" w:rsidTr="006F74F0">
        <w:trPr>
          <w:cantSplit/>
          <w:trHeight w:val="1134"/>
        </w:trPr>
        <w:tc>
          <w:tcPr>
            <w:tcW w:w="1874" w:type="dxa"/>
          </w:tcPr>
          <w:p w:rsidR="00B61D61" w:rsidRDefault="00B61D61" w:rsidP="00B61D61">
            <w:pPr>
              <w:jc w:val="right"/>
            </w:pPr>
          </w:p>
        </w:tc>
        <w:tc>
          <w:tcPr>
            <w:tcW w:w="1816" w:type="dxa"/>
            <w:gridSpan w:val="9"/>
            <w:tcBorders>
              <w:right w:val="single" w:sz="12" w:space="0" w:color="000000"/>
            </w:tcBorders>
            <w:shd w:val="clear" w:color="auto" w:fill="00B0F0"/>
          </w:tcPr>
          <w:p w:rsidR="00B61D61" w:rsidRDefault="00B61D61" w:rsidP="00B61D61"/>
        </w:tc>
        <w:tc>
          <w:tcPr>
            <w:tcW w:w="1340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00B0F0"/>
          </w:tcPr>
          <w:p w:rsidR="00B61D61" w:rsidRDefault="00B61D61" w:rsidP="00B61D61"/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61D61" w:rsidRPr="00D72936" w:rsidRDefault="004D6F55" w:rsidP="003743A4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8B201B">
              <w:rPr>
                <w:rFonts w:hint="cs"/>
                <w:rtl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61D61" w:rsidRPr="00D72936" w:rsidRDefault="00CC3368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Pr="00D72936" w:rsidRDefault="00816542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2" w:type="dxa"/>
            <w:vAlign w:val="center"/>
          </w:tcPr>
          <w:p w:rsidR="00B61D61" w:rsidRPr="00D72936" w:rsidRDefault="00EF45E2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0" w:type="dxa"/>
            <w:vAlign w:val="center"/>
          </w:tcPr>
          <w:p w:rsidR="00B61D61" w:rsidRPr="00D72936" w:rsidRDefault="00954E7C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4" w:type="dxa"/>
            <w:vAlign w:val="center"/>
          </w:tcPr>
          <w:p w:rsidR="00B61D61" w:rsidRPr="00D72936" w:rsidRDefault="008E5EC9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4" w:type="dxa"/>
            <w:vAlign w:val="center"/>
          </w:tcPr>
          <w:p w:rsidR="00B61D61" w:rsidRPr="00D72936" w:rsidRDefault="00965CFE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7" w:type="dxa"/>
            <w:vAlign w:val="center"/>
          </w:tcPr>
          <w:p w:rsidR="00B61D61" w:rsidRPr="00EF634A" w:rsidRDefault="00886D3D" w:rsidP="0018269F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hint="cs"/>
                <w:color w:val="000000" w:themeColor="text1"/>
                <w:rtl/>
              </w:rPr>
              <w:t>10</w:t>
            </w:r>
          </w:p>
        </w:tc>
        <w:tc>
          <w:tcPr>
            <w:tcW w:w="625" w:type="dxa"/>
            <w:vAlign w:val="center"/>
          </w:tcPr>
          <w:p w:rsidR="00B61D61" w:rsidRDefault="00324591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845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موجودیت گزارش های حاضری محصلان صنفی، بدل اعاشه و لیلیه.</w:t>
            </w:r>
          </w:p>
        </w:tc>
        <w:tc>
          <w:tcPr>
            <w:tcW w:w="743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2F325C" w:rsidTr="006F74F0">
        <w:trPr>
          <w:cantSplit/>
          <w:trHeight w:val="1134"/>
        </w:trPr>
        <w:tc>
          <w:tcPr>
            <w:tcW w:w="1874" w:type="dxa"/>
          </w:tcPr>
          <w:p w:rsidR="00B61D61" w:rsidRDefault="00B61D61" w:rsidP="00B61D61">
            <w:pPr>
              <w:jc w:val="right"/>
            </w:pPr>
          </w:p>
        </w:tc>
        <w:tc>
          <w:tcPr>
            <w:tcW w:w="1816" w:type="dxa"/>
            <w:gridSpan w:val="9"/>
            <w:tcBorders>
              <w:right w:val="single" w:sz="12" w:space="0" w:color="000000"/>
            </w:tcBorders>
            <w:shd w:val="clear" w:color="auto" w:fill="00B0F0"/>
          </w:tcPr>
          <w:p w:rsidR="00B61D61" w:rsidRDefault="00B61D61" w:rsidP="00B61D61"/>
        </w:tc>
        <w:tc>
          <w:tcPr>
            <w:tcW w:w="1340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00B0F0"/>
          </w:tcPr>
          <w:p w:rsidR="00B61D61" w:rsidRDefault="00B61D61" w:rsidP="00B61D61"/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61D61" w:rsidRDefault="004D6F55" w:rsidP="00450E6A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8B201B">
              <w:rPr>
                <w:rFonts w:hint="cs"/>
                <w:rtl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61D61" w:rsidRDefault="00CC3368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Default="00816542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2" w:type="dxa"/>
            <w:vAlign w:val="center"/>
          </w:tcPr>
          <w:p w:rsidR="00B61D61" w:rsidRDefault="00EF45E2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vAlign w:val="center"/>
          </w:tcPr>
          <w:p w:rsidR="00B61D61" w:rsidRDefault="00954E7C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4" w:type="dxa"/>
            <w:vAlign w:val="center"/>
          </w:tcPr>
          <w:p w:rsidR="00B61D61" w:rsidRDefault="008E5EC9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4" w:type="dxa"/>
            <w:vAlign w:val="center"/>
          </w:tcPr>
          <w:p w:rsidR="00B61D61" w:rsidRDefault="00965CF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7" w:type="dxa"/>
            <w:vAlign w:val="center"/>
          </w:tcPr>
          <w:p w:rsidR="00B61D61" w:rsidRDefault="00886D3D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25" w:type="dxa"/>
            <w:vAlign w:val="center"/>
          </w:tcPr>
          <w:p w:rsidR="00B61D61" w:rsidRDefault="00324591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845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تعقیب مضامین پوهنتون شمول و موجودیت شواهد عکس العمل ها</w:t>
            </w:r>
            <w:r w:rsidR="00EF634A">
              <w:rPr>
                <w:rFonts w:hint="cs"/>
                <w:sz w:val="24"/>
                <w:szCs w:val="24"/>
                <w:rtl/>
              </w:rPr>
              <w:t xml:space="preserve"> در صورت غفلت استاد موظف از پوهنح</w:t>
            </w:r>
            <w:r w:rsidRPr="00E85AF1">
              <w:rPr>
                <w:rFonts w:hint="cs"/>
                <w:sz w:val="24"/>
                <w:szCs w:val="24"/>
                <w:rtl/>
              </w:rPr>
              <w:t>ی های دیگر.</w:t>
            </w:r>
          </w:p>
        </w:tc>
        <w:tc>
          <w:tcPr>
            <w:tcW w:w="743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2F325C" w:rsidTr="006F74F0">
        <w:trPr>
          <w:cantSplit/>
          <w:trHeight w:val="1134"/>
        </w:trPr>
        <w:tc>
          <w:tcPr>
            <w:tcW w:w="1874" w:type="dxa"/>
          </w:tcPr>
          <w:p w:rsidR="00B61D61" w:rsidRDefault="00B61D61" w:rsidP="00B61D61">
            <w:pPr>
              <w:jc w:val="right"/>
            </w:pPr>
          </w:p>
        </w:tc>
        <w:tc>
          <w:tcPr>
            <w:tcW w:w="1816" w:type="dxa"/>
            <w:gridSpan w:val="9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61D61" w:rsidRDefault="00B61D61" w:rsidP="00B61D61">
            <w:pPr>
              <w:jc w:val="center"/>
            </w:pPr>
            <w:r>
              <w:t>T</w:t>
            </w:r>
            <w:r w:rsidR="005A1ED2">
              <w:t xml:space="preserve">   (2.5)</w:t>
            </w:r>
          </w:p>
        </w:tc>
        <w:tc>
          <w:tcPr>
            <w:tcW w:w="1340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61D61" w:rsidRDefault="00B61D61" w:rsidP="00B61D61">
            <w:pPr>
              <w:jc w:val="center"/>
            </w:pPr>
            <w:r>
              <w:t>H</w:t>
            </w:r>
            <w:r w:rsidR="00FA0E4D">
              <w:t xml:space="preserve"> (5)</w:t>
            </w:r>
          </w:p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00B0F0"/>
          </w:tcPr>
          <w:p w:rsidR="00B61D61" w:rsidRDefault="00B61D61" w:rsidP="003743A4">
            <w:pPr>
              <w:jc w:val="center"/>
            </w:pPr>
          </w:p>
        </w:tc>
        <w:tc>
          <w:tcPr>
            <w:tcW w:w="540" w:type="dxa"/>
            <w:vAlign w:val="center"/>
          </w:tcPr>
          <w:p w:rsidR="00B61D61" w:rsidRDefault="00CC3368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vAlign w:val="center"/>
          </w:tcPr>
          <w:p w:rsidR="00B61D61" w:rsidRDefault="00816542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2" w:type="dxa"/>
            <w:vAlign w:val="center"/>
          </w:tcPr>
          <w:p w:rsidR="00B61D61" w:rsidRDefault="00EF45E2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Default="00954E7C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D61" w:rsidRDefault="008E5EC9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B61D61" w:rsidRDefault="00965CF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61D61" w:rsidRDefault="00886D3D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25" w:type="dxa"/>
            <w:vAlign w:val="center"/>
          </w:tcPr>
          <w:p w:rsidR="00B61D61" w:rsidRDefault="00324591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845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تعقیب حاضری استادان و موجودیت اسناد رخصتی مریضی، تفریحی و ضروری و بیلانس آن.</w:t>
            </w:r>
          </w:p>
        </w:tc>
        <w:tc>
          <w:tcPr>
            <w:tcW w:w="743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2F325C" w:rsidTr="006F74F0">
        <w:trPr>
          <w:cantSplit/>
          <w:trHeight w:val="1134"/>
        </w:trPr>
        <w:tc>
          <w:tcPr>
            <w:tcW w:w="1874" w:type="dxa"/>
            <w:vMerge w:val="restart"/>
          </w:tcPr>
          <w:p w:rsidR="002F325C" w:rsidRDefault="002F325C" w:rsidP="00B61D61">
            <w:pPr>
              <w:jc w:val="right"/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2F325C" w:rsidRDefault="002F325C" w:rsidP="00B61D61">
            <w:pPr>
              <w:ind w:left="113" w:right="113"/>
              <w:jc w:val="center"/>
            </w:pPr>
            <w:r>
              <w:t>L</w:t>
            </w:r>
            <w:r>
              <w:rPr>
                <w:rFonts w:hint="cs"/>
                <w:rtl/>
              </w:rPr>
              <w:t>:</w:t>
            </w:r>
            <w:r>
              <w:t>1.25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2F325C" w:rsidRDefault="002F325C" w:rsidP="00B61D61">
            <w:pPr>
              <w:ind w:left="113" w:right="113"/>
              <w:jc w:val="center"/>
            </w:pPr>
            <w:r>
              <w:t>P</w:t>
            </w:r>
            <w:r>
              <w:rPr>
                <w:rFonts w:hint="cs"/>
                <w:rtl/>
              </w:rPr>
              <w:t>:</w:t>
            </w:r>
            <w:r>
              <w:t>1.25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2F325C" w:rsidRDefault="002F325C" w:rsidP="005A1ED2">
            <w:pPr>
              <w:ind w:left="113" w:right="113"/>
              <w:jc w:val="center"/>
            </w:pPr>
            <w:r>
              <w:t>R</w:t>
            </w:r>
            <w:r>
              <w:rPr>
                <w:rFonts w:hint="cs"/>
                <w:rtl/>
              </w:rPr>
              <w:t>:</w:t>
            </w:r>
            <w:r>
              <w:t>1.25</w:t>
            </w:r>
          </w:p>
        </w:tc>
        <w:tc>
          <w:tcPr>
            <w:tcW w:w="468" w:type="dxa"/>
            <w:gridSpan w:val="3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tbRl"/>
            <w:vAlign w:val="center"/>
          </w:tcPr>
          <w:p w:rsidR="002F325C" w:rsidRDefault="002F325C" w:rsidP="00B61D61">
            <w:pPr>
              <w:ind w:left="113" w:right="113"/>
              <w:jc w:val="center"/>
            </w:pPr>
            <w:r>
              <w:t>T</w:t>
            </w:r>
            <w:r>
              <w:rPr>
                <w:rFonts w:hint="cs"/>
                <w:rtl/>
              </w:rPr>
              <w:t>:</w:t>
            </w:r>
            <w:r>
              <w:t>1.25</w:t>
            </w:r>
          </w:p>
        </w:tc>
        <w:tc>
          <w:tcPr>
            <w:tcW w:w="429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2F325C" w:rsidRDefault="00FE6EBF" w:rsidP="00FE6EBF">
            <w:pPr>
              <w:ind w:left="113" w:right="113"/>
              <w:rPr>
                <w:lang w:bidi="prs-AF"/>
              </w:rPr>
            </w:pPr>
            <w:r>
              <w:rPr>
                <w:lang w:bidi="prs-AF"/>
              </w:rPr>
              <w:t xml:space="preserve">       T: 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2F325C" w:rsidRDefault="002F325C" w:rsidP="00D06CFE">
            <w:pPr>
              <w:ind w:left="113" w:right="113"/>
              <w:jc w:val="center"/>
            </w:pPr>
            <w:r>
              <w:t>F</w:t>
            </w:r>
            <w:r>
              <w:rPr>
                <w:rFonts w:hint="cs"/>
                <w:rtl/>
              </w:rPr>
              <w:t>:</w:t>
            </w:r>
            <w:r w:rsidR="007A2477">
              <w:t xml:space="preserve">  </w:t>
            </w:r>
            <w:r w:rsidR="00D06CFE">
              <w:rPr>
                <w:rFonts w:hint="cs"/>
                <w:rtl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tbRl"/>
            <w:vAlign w:val="center"/>
          </w:tcPr>
          <w:p w:rsidR="002F325C" w:rsidRDefault="002F325C" w:rsidP="00E42DF9">
            <w:pPr>
              <w:ind w:left="113" w:right="113"/>
              <w:jc w:val="center"/>
            </w:pPr>
            <w:r>
              <w:t>H</w:t>
            </w:r>
            <w:r>
              <w:rPr>
                <w:rFonts w:hint="cs"/>
                <w:rtl/>
              </w:rPr>
              <w:t>:</w:t>
            </w:r>
            <w:r>
              <w:t>2</w:t>
            </w:r>
            <w:r w:rsidR="00FA0E4D">
              <w:t xml:space="preserve"> (</w:t>
            </w:r>
            <w:r w:rsidR="00E42DF9">
              <w:rPr>
                <w:rFonts w:hint="cs"/>
                <w:rtl/>
              </w:rPr>
              <w:t>0</w:t>
            </w:r>
            <w:r w:rsidR="00FA0E4D">
              <w:t>)</w:t>
            </w:r>
          </w:p>
        </w:tc>
        <w:tc>
          <w:tcPr>
            <w:tcW w:w="55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2F325C" w:rsidRDefault="008B201B" w:rsidP="00450E6A">
            <w:pPr>
              <w:ind w:left="113" w:right="113"/>
              <w:jc w:val="center"/>
            </w:pPr>
            <w:r>
              <w:rPr>
                <w:rFonts w:hint="cs"/>
                <w:rtl/>
              </w:rPr>
              <w:t>5</w:t>
            </w:r>
            <w:r w:rsidR="004D6F55">
              <w:rPr>
                <w:rFonts w:hint="cs"/>
                <w:rtl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25C" w:rsidRDefault="00CC3368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vAlign w:val="center"/>
          </w:tcPr>
          <w:p w:rsidR="002F325C" w:rsidRDefault="00816542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2" w:type="dxa"/>
            <w:vAlign w:val="center"/>
          </w:tcPr>
          <w:p w:rsidR="002F325C" w:rsidRDefault="00EF45E2" w:rsidP="0018269F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450" w:type="dxa"/>
            <w:vAlign w:val="center"/>
          </w:tcPr>
          <w:p w:rsidR="002F325C" w:rsidRDefault="00954E7C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F325C" w:rsidRDefault="008E5EC9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2F325C" w:rsidRDefault="00965CF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F325C" w:rsidRDefault="00886D3D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F325C" w:rsidRDefault="00324591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845" w:type="dxa"/>
            <w:vAlign w:val="center"/>
          </w:tcPr>
          <w:p w:rsidR="002F325C" w:rsidRPr="00E85AF1" w:rsidRDefault="002F325C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E85AF1">
              <w:rPr>
                <w:rFonts w:hint="cs"/>
                <w:sz w:val="24"/>
                <w:szCs w:val="24"/>
                <w:rtl/>
              </w:rPr>
              <w:t>ثبت اسناد و راجستر تقسیم و نگهداری اجناس ولوازم پوهن</w:t>
            </w:r>
            <w:r>
              <w:rPr>
                <w:rFonts w:hint="cs"/>
                <w:sz w:val="24"/>
                <w:szCs w:val="24"/>
                <w:rtl/>
                <w:lang w:bidi="ps-AF"/>
              </w:rPr>
              <w:t>ځ</w:t>
            </w:r>
            <w:r w:rsidRPr="00E85AF1"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 xml:space="preserve"> و ادارات</w:t>
            </w:r>
            <w:r w:rsidRPr="00E85AF1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743" w:type="dxa"/>
            <w:gridSpan w:val="2"/>
            <w:vAlign w:val="center"/>
          </w:tcPr>
          <w:p w:rsidR="002F325C" w:rsidRDefault="002F325C" w:rsidP="00B61D61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025AEF" w:rsidTr="006F74F0">
        <w:trPr>
          <w:cantSplit/>
          <w:trHeight w:val="66"/>
        </w:trPr>
        <w:tc>
          <w:tcPr>
            <w:tcW w:w="1874" w:type="dxa"/>
            <w:vMerge/>
          </w:tcPr>
          <w:p w:rsidR="00025AEF" w:rsidRDefault="00025AEF" w:rsidP="00B61D61">
            <w:pPr>
              <w:jc w:val="right"/>
            </w:pPr>
          </w:p>
        </w:tc>
        <w:tc>
          <w:tcPr>
            <w:tcW w:w="1816" w:type="dxa"/>
            <w:gridSpan w:val="9"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:rsidR="00025AEF" w:rsidRDefault="00025AEF" w:rsidP="00B61D61">
            <w:pPr>
              <w:ind w:left="113" w:right="113"/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:rsidR="00025AEF" w:rsidRDefault="00025AEF" w:rsidP="00B61D61">
            <w:pPr>
              <w:ind w:left="113" w:right="113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:rsidR="00025AEF" w:rsidRDefault="00720ADF" w:rsidP="00B61D61">
            <w:pPr>
              <w:ind w:left="113"/>
              <w:jc w:val="center"/>
            </w:pPr>
            <w:r>
              <w:t xml:space="preserve"> </w:t>
            </w:r>
          </w:p>
        </w:tc>
        <w:tc>
          <w:tcPr>
            <w:tcW w:w="540" w:type="dxa"/>
            <w:vAlign w:val="center"/>
          </w:tcPr>
          <w:p w:rsidR="00025AEF" w:rsidRDefault="00025AEF" w:rsidP="0018269F">
            <w:pPr>
              <w:jc w:val="center"/>
            </w:pPr>
          </w:p>
        </w:tc>
        <w:tc>
          <w:tcPr>
            <w:tcW w:w="450" w:type="dxa"/>
            <w:vAlign w:val="center"/>
          </w:tcPr>
          <w:p w:rsidR="00025AEF" w:rsidRDefault="00025AEF" w:rsidP="0018269F">
            <w:pPr>
              <w:jc w:val="center"/>
            </w:pPr>
          </w:p>
        </w:tc>
        <w:tc>
          <w:tcPr>
            <w:tcW w:w="452" w:type="dxa"/>
            <w:vAlign w:val="center"/>
          </w:tcPr>
          <w:p w:rsidR="00025AEF" w:rsidRDefault="00025AEF" w:rsidP="0018269F">
            <w:pPr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25AEF" w:rsidRDefault="00025AEF" w:rsidP="0018269F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25AEF" w:rsidRDefault="00025AEF" w:rsidP="0018269F">
            <w:pPr>
              <w:jc w:val="center"/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025AEF" w:rsidRDefault="00025AEF" w:rsidP="0018269F">
            <w:pPr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25AEF" w:rsidRDefault="00025AEF" w:rsidP="0018269F">
            <w:pPr>
              <w:jc w:val="center"/>
            </w:pPr>
          </w:p>
        </w:tc>
        <w:tc>
          <w:tcPr>
            <w:tcW w:w="625" w:type="dxa"/>
            <w:vAlign w:val="center"/>
          </w:tcPr>
          <w:p w:rsidR="00025AEF" w:rsidRDefault="00025AEF" w:rsidP="0018269F">
            <w:pPr>
              <w:jc w:val="center"/>
              <w:rPr>
                <w:rtl/>
              </w:rPr>
            </w:pPr>
          </w:p>
        </w:tc>
        <w:tc>
          <w:tcPr>
            <w:tcW w:w="3845" w:type="dxa"/>
            <w:vAlign w:val="center"/>
          </w:tcPr>
          <w:p w:rsidR="00025AEF" w:rsidRDefault="00025AEF" w:rsidP="00B61D61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25AEF" w:rsidRDefault="00025AEF" w:rsidP="00B61D61">
            <w:pPr>
              <w:jc w:val="center"/>
              <w:rPr>
                <w:rtl/>
              </w:rPr>
            </w:pPr>
          </w:p>
        </w:tc>
      </w:tr>
      <w:tr w:rsidR="00CF1A22" w:rsidTr="003E116C">
        <w:trPr>
          <w:cantSplit/>
          <w:trHeight w:val="881"/>
        </w:trPr>
        <w:tc>
          <w:tcPr>
            <w:tcW w:w="1874" w:type="dxa"/>
            <w:vMerge w:val="restart"/>
            <w:textDirection w:val="tbRl"/>
          </w:tcPr>
          <w:p w:rsidR="00CF1A22" w:rsidRDefault="00CF1A22" w:rsidP="00F572B5">
            <w:pPr>
              <w:ind w:left="113" w:right="113"/>
            </w:pPr>
          </w:p>
        </w:tc>
        <w:tc>
          <w:tcPr>
            <w:tcW w:w="413" w:type="dxa"/>
            <w:tcBorders>
              <w:right w:val="single" w:sz="4" w:space="0" w:color="000000"/>
            </w:tcBorders>
            <w:textDirection w:val="tbRl"/>
            <w:vAlign w:val="center"/>
          </w:tcPr>
          <w:p w:rsidR="00CF1A22" w:rsidRPr="00B11189" w:rsidRDefault="00CF1A22" w:rsidP="00F572B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6.25</w:t>
            </w:r>
          </w:p>
        </w:tc>
        <w:tc>
          <w:tcPr>
            <w:tcW w:w="464" w:type="dxa"/>
            <w:gridSpan w:val="2"/>
            <w:tcBorders>
              <w:right w:val="single" w:sz="4" w:space="0" w:color="000000"/>
            </w:tcBorders>
            <w:textDirection w:val="tbRl"/>
            <w:vAlign w:val="center"/>
          </w:tcPr>
          <w:p w:rsidR="00CF1A22" w:rsidRPr="00B11189" w:rsidRDefault="00CF1A22" w:rsidP="000F4E6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  <w:r w:rsidR="000F4E63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2" w:type="dxa"/>
            <w:gridSpan w:val="4"/>
            <w:tcBorders>
              <w:right w:val="single" w:sz="4" w:space="0" w:color="000000"/>
            </w:tcBorders>
            <w:textDirection w:val="tbRl"/>
            <w:vAlign w:val="center"/>
          </w:tcPr>
          <w:p w:rsidR="00CF1A22" w:rsidRPr="00B11189" w:rsidRDefault="00CF1A22" w:rsidP="000F4E6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  <w:r w:rsidR="000F4E63">
              <w:rPr>
                <w:rFonts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87" w:type="dxa"/>
            <w:gridSpan w:val="2"/>
            <w:tcBorders>
              <w:left w:val="single" w:sz="4" w:space="0" w:color="000000"/>
            </w:tcBorders>
            <w:textDirection w:val="tbRl"/>
            <w:vAlign w:val="center"/>
          </w:tcPr>
          <w:p w:rsidR="00CF1A22" w:rsidRPr="00B11189" w:rsidRDefault="000F4E63" w:rsidP="005A1ED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19.5</w:t>
            </w:r>
          </w:p>
        </w:tc>
        <w:tc>
          <w:tcPr>
            <w:tcW w:w="404" w:type="dxa"/>
            <w:tcBorders>
              <w:right w:val="single" w:sz="4" w:space="0" w:color="000000"/>
            </w:tcBorders>
            <w:textDirection w:val="tbRl"/>
            <w:vAlign w:val="center"/>
          </w:tcPr>
          <w:p w:rsidR="00CF1A22" w:rsidRPr="00B11189" w:rsidRDefault="00FE6EBF" w:rsidP="005477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CF1A22" w:rsidRPr="00B11189" w:rsidRDefault="003905A6" w:rsidP="005477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03" w:type="dxa"/>
            <w:tcBorders>
              <w:left w:val="single" w:sz="4" w:space="0" w:color="000000"/>
            </w:tcBorders>
            <w:textDirection w:val="tbRl"/>
            <w:vAlign w:val="center"/>
          </w:tcPr>
          <w:p w:rsidR="00CF1A22" w:rsidRPr="00B11189" w:rsidRDefault="00CF1A22" w:rsidP="003905A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3905A6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50" w:type="dxa"/>
            <w:textDirection w:val="tbRl"/>
            <w:vAlign w:val="center"/>
          </w:tcPr>
          <w:p w:rsidR="00CF1A22" w:rsidRPr="007C3961" w:rsidRDefault="004D6F55" w:rsidP="0054772B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r w:rsidR="008B201B" w:rsidRPr="00E42DF9">
              <w:rPr>
                <w:rFonts w:hint="cs"/>
                <w:b/>
                <w:bCs/>
                <w:sz w:val="16"/>
                <w:szCs w:val="16"/>
                <w:rtl/>
              </w:rPr>
              <w:t>64</w:t>
            </w:r>
          </w:p>
        </w:tc>
        <w:tc>
          <w:tcPr>
            <w:tcW w:w="540" w:type="dxa"/>
            <w:vMerge w:val="restart"/>
            <w:vAlign w:val="center"/>
          </w:tcPr>
          <w:p w:rsidR="00CF1A22" w:rsidRPr="000803EC" w:rsidRDefault="00CC3368" w:rsidP="0018269F">
            <w:pPr>
              <w:jc w:val="center"/>
              <w:rPr>
                <w:b/>
                <w:bCs/>
                <w:sz w:val="14"/>
                <w:szCs w:val="14"/>
              </w:rPr>
            </w:pPr>
            <w:r w:rsidRPr="000803EC">
              <w:rPr>
                <w:rFonts w:hint="cs"/>
                <w:b/>
                <w:bCs/>
                <w:sz w:val="14"/>
                <w:szCs w:val="14"/>
                <w:rtl/>
              </w:rPr>
              <w:t>94</w:t>
            </w:r>
          </w:p>
        </w:tc>
        <w:tc>
          <w:tcPr>
            <w:tcW w:w="450" w:type="dxa"/>
            <w:vMerge w:val="restart"/>
            <w:vAlign w:val="center"/>
          </w:tcPr>
          <w:p w:rsidR="00CF1A22" w:rsidRPr="000803EC" w:rsidRDefault="00816542" w:rsidP="0018269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95</w:t>
            </w:r>
          </w:p>
        </w:tc>
        <w:tc>
          <w:tcPr>
            <w:tcW w:w="452" w:type="dxa"/>
            <w:vMerge w:val="restart"/>
            <w:vAlign w:val="center"/>
          </w:tcPr>
          <w:p w:rsidR="00CF1A22" w:rsidRPr="000803EC" w:rsidRDefault="00EF45E2" w:rsidP="0018269F">
            <w:pPr>
              <w:jc w:val="center"/>
              <w:rPr>
                <w:b/>
                <w:bCs/>
                <w:sz w:val="14"/>
                <w:szCs w:val="14"/>
              </w:rPr>
            </w:pPr>
            <w:r w:rsidRPr="000803EC">
              <w:rPr>
                <w:rFonts w:hint="cs"/>
                <w:b/>
                <w:bCs/>
                <w:sz w:val="14"/>
                <w:szCs w:val="14"/>
                <w:rtl/>
              </w:rPr>
              <w:t>91</w:t>
            </w:r>
          </w:p>
        </w:tc>
        <w:tc>
          <w:tcPr>
            <w:tcW w:w="450" w:type="dxa"/>
            <w:vMerge w:val="restart"/>
            <w:vAlign w:val="center"/>
          </w:tcPr>
          <w:p w:rsidR="00CF1A22" w:rsidRPr="000803EC" w:rsidRDefault="00954E7C" w:rsidP="0018269F">
            <w:pPr>
              <w:jc w:val="center"/>
              <w:rPr>
                <w:b/>
                <w:bCs/>
                <w:sz w:val="14"/>
                <w:szCs w:val="14"/>
              </w:rPr>
            </w:pPr>
            <w:r w:rsidRPr="000803EC">
              <w:rPr>
                <w:rFonts w:hint="cs"/>
                <w:b/>
                <w:bCs/>
                <w:sz w:val="14"/>
                <w:szCs w:val="14"/>
                <w:rtl/>
              </w:rPr>
              <w:t>100</w:t>
            </w: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  <w:vAlign w:val="center"/>
          </w:tcPr>
          <w:p w:rsidR="00CF1A22" w:rsidRPr="000803EC" w:rsidRDefault="008E5EC9" w:rsidP="0018269F">
            <w:pPr>
              <w:jc w:val="center"/>
              <w:rPr>
                <w:b/>
                <w:bCs/>
                <w:sz w:val="14"/>
                <w:szCs w:val="14"/>
              </w:rPr>
            </w:pPr>
            <w:r w:rsidRPr="000803EC">
              <w:rPr>
                <w:rFonts w:hint="cs"/>
                <w:b/>
                <w:bCs/>
                <w:sz w:val="14"/>
                <w:szCs w:val="14"/>
                <w:rtl/>
              </w:rPr>
              <w:t>96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</w:tcBorders>
            <w:vAlign w:val="center"/>
          </w:tcPr>
          <w:p w:rsidR="00CF1A22" w:rsidRPr="000803EC" w:rsidRDefault="00965CFE" w:rsidP="0018269F">
            <w:pPr>
              <w:jc w:val="center"/>
              <w:rPr>
                <w:b/>
                <w:bCs/>
                <w:sz w:val="14"/>
                <w:szCs w:val="14"/>
              </w:rPr>
            </w:pPr>
            <w:r w:rsidRPr="000803EC">
              <w:rPr>
                <w:rFonts w:hint="cs"/>
                <w:b/>
                <w:bCs/>
                <w:sz w:val="14"/>
                <w:szCs w:val="14"/>
                <w:rtl/>
              </w:rPr>
              <w:t>100</w:t>
            </w:r>
          </w:p>
        </w:tc>
        <w:tc>
          <w:tcPr>
            <w:tcW w:w="457" w:type="dxa"/>
            <w:vMerge w:val="restart"/>
            <w:vAlign w:val="center"/>
          </w:tcPr>
          <w:p w:rsidR="00CF1A22" w:rsidRPr="000803EC" w:rsidRDefault="00886D3D" w:rsidP="0018269F">
            <w:pPr>
              <w:jc w:val="center"/>
              <w:rPr>
                <w:b/>
                <w:bCs/>
                <w:sz w:val="14"/>
                <w:szCs w:val="14"/>
              </w:rPr>
            </w:pPr>
            <w:r w:rsidRPr="000803EC">
              <w:rPr>
                <w:rFonts w:hint="cs"/>
                <w:b/>
                <w:bCs/>
                <w:sz w:val="14"/>
                <w:szCs w:val="14"/>
                <w:rtl/>
              </w:rPr>
              <w:t>81</w:t>
            </w:r>
          </w:p>
        </w:tc>
        <w:tc>
          <w:tcPr>
            <w:tcW w:w="625" w:type="dxa"/>
            <w:vMerge w:val="restart"/>
            <w:vAlign w:val="center"/>
          </w:tcPr>
          <w:p w:rsidR="00CF1A22" w:rsidRPr="000803EC" w:rsidRDefault="00324591" w:rsidP="0018269F">
            <w:pPr>
              <w:jc w:val="center"/>
              <w:rPr>
                <w:sz w:val="14"/>
                <w:szCs w:val="14"/>
              </w:rPr>
            </w:pPr>
            <w:r w:rsidRPr="000803EC">
              <w:rPr>
                <w:rFonts w:hint="cs"/>
                <w:sz w:val="14"/>
                <w:szCs w:val="14"/>
                <w:rtl/>
              </w:rPr>
              <w:t>100</w:t>
            </w:r>
          </w:p>
        </w:tc>
        <w:tc>
          <w:tcPr>
            <w:tcW w:w="4588" w:type="dxa"/>
            <w:gridSpan w:val="3"/>
            <w:vMerge w:val="restart"/>
            <w:vAlign w:val="center"/>
          </w:tcPr>
          <w:p w:rsidR="00CF1A22" w:rsidRDefault="00CF1A22" w:rsidP="00B61D61">
            <w:pPr>
              <w:bidi/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مجموعه نمرات</w:t>
            </w:r>
          </w:p>
          <w:p w:rsidR="00CF1A22" w:rsidRPr="00937B95" w:rsidRDefault="00CF1A22" w:rsidP="00B61D6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ps-AF"/>
              </w:rPr>
            </w:pPr>
          </w:p>
        </w:tc>
      </w:tr>
      <w:tr w:rsidR="00714A95" w:rsidTr="003E116C">
        <w:trPr>
          <w:cantSplit/>
          <w:trHeight w:val="971"/>
        </w:trPr>
        <w:tc>
          <w:tcPr>
            <w:tcW w:w="1874" w:type="dxa"/>
            <w:vMerge/>
            <w:textDirection w:val="tbRl"/>
          </w:tcPr>
          <w:p w:rsidR="00714A95" w:rsidRDefault="00714A95" w:rsidP="00F572B5">
            <w:pPr>
              <w:ind w:left="113" w:right="113"/>
            </w:pPr>
          </w:p>
        </w:tc>
        <w:tc>
          <w:tcPr>
            <w:tcW w:w="1816" w:type="dxa"/>
            <w:gridSpan w:val="9"/>
            <w:vAlign w:val="center"/>
          </w:tcPr>
          <w:p w:rsidR="00714A95" w:rsidRDefault="00714A95" w:rsidP="00FC28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38/5</w:t>
            </w:r>
            <w:r w:rsidR="00FC28FB"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340" w:type="dxa"/>
            <w:gridSpan w:val="5"/>
            <w:vAlign w:val="center"/>
          </w:tcPr>
          <w:p w:rsidR="00714A95" w:rsidRDefault="00FE6EBF" w:rsidP="00714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  <w:r w:rsidR="00714A95">
              <w:rPr>
                <w:b/>
                <w:bCs/>
                <w:sz w:val="16"/>
                <w:szCs w:val="16"/>
              </w:rPr>
              <w:t>/40</w:t>
            </w:r>
          </w:p>
        </w:tc>
        <w:tc>
          <w:tcPr>
            <w:tcW w:w="550" w:type="dxa"/>
            <w:vAlign w:val="center"/>
          </w:tcPr>
          <w:p w:rsidR="00714A95" w:rsidRPr="007C3961" w:rsidRDefault="004D6F55" w:rsidP="00714A9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r w:rsidR="008B201B">
              <w:rPr>
                <w:rFonts w:hint="cs"/>
                <w:b/>
                <w:bCs/>
                <w:sz w:val="12"/>
                <w:szCs w:val="12"/>
                <w:rtl/>
              </w:rPr>
              <w:t>85/64</w:t>
            </w:r>
          </w:p>
        </w:tc>
        <w:tc>
          <w:tcPr>
            <w:tcW w:w="540" w:type="dxa"/>
            <w:vMerge/>
            <w:textDirection w:val="tbRl"/>
            <w:vAlign w:val="center"/>
          </w:tcPr>
          <w:p w:rsidR="00714A95" w:rsidRDefault="00714A95" w:rsidP="005477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Merge/>
            <w:textDirection w:val="tbRl"/>
            <w:vAlign w:val="center"/>
          </w:tcPr>
          <w:p w:rsidR="00714A95" w:rsidRPr="00B11189" w:rsidRDefault="00714A95" w:rsidP="005477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extDirection w:val="tbRl"/>
            <w:vAlign w:val="center"/>
          </w:tcPr>
          <w:p w:rsidR="00714A95" w:rsidRDefault="00714A95" w:rsidP="005477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Merge/>
            <w:textDirection w:val="tbRl"/>
            <w:vAlign w:val="center"/>
          </w:tcPr>
          <w:p w:rsidR="00714A95" w:rsidRDefault="00714A95" w:rsidP="005477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4" w:space="0" w:color="000000"/>
            </w:tcBorders>
            <w:textDirection w:val="tbRl"/>
            <w:vAlign w:val="center"/>
          </w:tcPr>
          <w:p w:rsidR="00714A95" w:rsidRDefault="00714A95" w:rsidP="005477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</w:tcBorders>
            <w:textDirection w:val="tbRl"/>
            <w:vAlign w:val="center"/>
          </w:tcPr>
          <w:p w:rsidR="00714A95" w:rsidRDefault="00714A95" w:rsidP="005477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  <w:vMerge/>
            <w:textDirection w:val="tbRl"/>
            <w:vAlign w:val="center"/>
          </w:tcPr>
          <w:p w:rsidR="00714A95" w:rsidRDefault="00714A95" w:rsidP="0040005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vAlign w:val="center"/>
          </w:tcPr>
          <w:p w:rsidR="00714A95" w:rsidRPr="00A1524E" w:rsidRDefault="00714A95" w:rsidP="00B61D6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588" w:type="dxa"/>
            <w:gridSpan w:val="3"/>
            <w:vMerge/>
            <w:vAlign w:val="center"/>
          </w:tcPr>
          <w:p w:rsidR="00714A95" w:rsidRPr="00E85AF1" w:rsidRDefault="00714A95" w:rsidP="00B61D61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714A95" w:rsidTr="00A315A0">
        <w:trPr>
          <w:trHeight w:val="458"/>
        </w:trPr>
        <w:tc>
          <w:tcPr>
            <w:tcW w:w="1874" w:type="dxa"/>
          </w:tcPr>
          <w:p w:rsidR="00714A95" w:rsidRDefault="00714A95" w:rsidP="00714A95"/>
        </w:tc>
        <w:tc>
          <w:tcPr>
            <w:tcW w:w="1775" w:type="dxa"/>
            <w:gridSpan w:val="8"/>
            <w:tcBorders>
              <w:right w:val="single" w:sz="4" w:space="0" w:color="000000"/>
            </w:tcBorders>
          </w:tcPr>
          <w:p w:rsidR="00714A95" w:rsidRDefault="00FC28FB" w:rsidP="00FC28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1381" w:type="dxa"/>
            <w:gridSpan w:val="6"/>
            <w:tcBorders>
              <w:left w:val="single" w:sz="4" w:space="0" w:color="000000"/>
              <w:right w:val="single" w:sz="4" w:space="0" w:color="auto"/>
            </w:tcBorders>
          </w:tcPr>
          <w:p w:rsidR="00714A95" w:rsidRDefault="005016CB" w:rsidP="00714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14A95" w:rsidRPr="007C3961" w:rsidRDefault="00DB3ADB" w:rsidP="00DB3ADB">
            <w:pPr>
              <w:bidi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>85</w:t>
            </w:r>
          </w:p>
        </w:tc>
        <w:tc>
          <w:tcPr>
            <w:tcW w:w="3247" w:type="dxa"/>
            <w:gridSpan w:val="7"/>
            <w:tcBorders>
              <w:left w:val="single" w:sz="4" w:space="0" w:color="auto"/>
            </w:tcBorders>
            <w:vAlign w:val="center"/>
          </w:tcPr>
          <w:p w:rsidR="00714A95" w:rsidRPr="007C3961" w:rsidRDefault="00714A95" w:rsidP="00714A9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5" w:type="dxa"/>
            <w:vAlign w:val="center"/>
          </w:tcPr>
          <w:p w:rsidR="00714A95" w:rsidRPr="00A1524E" w:rsidRDefault="00324591" w:rsidP="00714A95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100</w:t>
            </w:r>
          </w:p>
        </w:tc>
        <w:tc>
          <w:tcPr>
            <w:tcW w:w="4588" w:type="dxa"/>
            <w:gridSpan w:val="3"/>
            <w:vAlign w:val="center"/>
          </w:tcPr>
          <w:p w:rsidR="00714A95" w:rsidRDefault="00714A95" w:rsidP="00714A95">
            <w:pPr>
              <w:bidi/>
              <w:jc w:val="center"/>
              <w:rPr>
                <w:sz w:val="24"/>
                <w:szCs w:val="24"/>
                <w:lang w:bidi="prs-AF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نمره نهایی مدیریت های تدریسی واجراییوی </w:t>
            </w:r>
            <w:r>
              <w:rPr>
                <w:sz w:val="24"/>
                <w:szCs w:val="24"/>
              </w:rPr>
              <w:t>KMU</w:t>
            </w:r>
            <w:r w:rsidR="005737AD">
              <w:rPr>
                <w:sz w:val="24"/>
                <w:szCs w:val="24"/>
                <w:lang w:bidi="prs-AF"/>
              </w:rPr>
              <w:t>S</w:t>
            </w:r>
          </w:p>
          <w:p w:rsidR="00714A95" w:rsidRPr="00E85AF1" w:rsidRDefault="00714A95" w:rsidP="00714A95">
            <w:pPr>
              <w:bidi/>
              <w:jc w:val="center"/>
              <w:rPr>
                <w:sz w:val="24"/>
                <w:szCs w:val="24"/>
              </w:rPr>
            </w:pPr>
          </w:p>
        </w:tc>
      </w:tr>
    </w:tbl>
    <w:p w:rsidR="00FC58C0" w:rsidRPr="00AE24D2" w:rsidRDefault="00EB042C" w:rsidP="00FC58C0">
      <w:pPr>
        <w:bidi/>
        <w:rPr>
          <w:b/>
          <w:bCs/>
          <w:rtl/>
        </w:rPr>
      </w:pPr>
      <w:r>
        <w:rPr>
          <w:rFonts w:hint="cs"/>
          <w:rtl/>
        </w:rPr>
        <w:t xml:space="preserve">         </w:t>
      </w:r>
      <w:r w:rsidR="0003024B">
        <w:rPr>
          <w:rFonts w:hint="cs"/>
          <w:rtl/>
        </w:rPr>
        <w:t xml:space="preserve">      </w:t>
      </w:r>
      <w:r w:rsidR="0003024B" w:rsidRPr="00AE24D2">
        <w:rPr>
          <w:rFonts w:hint="cs"/>
          <w:b/>
          <w:bCs/>
          <w:rtl/>
        </w:rPr>
        <w:t>اسم و امضای هیئت ارزیابی کننده:</w:t>
      </w:r>
    </w:p>
    <w:p w:rsidR="0003024B" w:rsidRDefault="0003024B" w:rsidP="00EB55E6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1. </w:t>
      </w:r>
    </w:p>
    <w:p w:rsidR="0003024B" w:rsidRDefault="0003024B" w:rsidP="00EB55E6">
      <w:pPr>
        <w:bidi/>
        <w:spacing w:after="0" w:line="240" w:lineRule="auto"/>
        <w:rPr>
          <w:rtl/>
        </w:rPr>
      </w:pPr>
      <w:r>
        <w:rPr>
          <w:rFonts w:hint="cs"/>
          <w:rtl/>
        </w:rPr>
        <w:t>2.</w:t>
      </w:r>
    </w:p>
    <w:p w:rsidR="002F1357" w:rsidRDefault="0003024B" w:rsidP="00EB55E6">
      <w:pPr>
        <w:bidi/>
        <w:spacing w:after="0" w:line="240" w:lineRule="auto"/>
        <w:rPr>
          <w:rtl/>
        </w:rPr>
      </w:pPr>
      <w:r>
        <w:rPr>
          <w:rFonts w:hint="cs"/>
          <w:rtl/>
        </w:rPr>
        <w:t>3.</w:t>
      </w:r>
    </w:p>
    <w:sectPr w:rsidR="002F1357" w:rsidSect="00C14CF5">
      <w:headerReference w:type="default" r:id="rId9"/>
      <w:footerReference w:type="default" r:id="rId10"/>
      <w:pgSz w:w="15840" w:h="12240" w:orient="landscape"/>
      <w:pgMar w:top="990" w:right="1440" w:bottom="63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97" w:rsidRDefault="00970397" w:rsidP="00013CF2">
      <w:pPr>
        <w:spacing w:after="0" w:line="240" w:lineRule="auto"/>
      </w:pPr>
      <w:r>
        <w:separator/>
      </w:r>
    </w:p>
  </w:endnote>
  <w:endnote w:type="continuationSeparator" w:id="0">
    <w:p w:rsidR="00970397" w:rsidRDefault="00970397" w:rsidP="0001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shto Aryob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Kror Pashto {Asiatype}">
    <w:altName w:val="Times New Roman"/>
    <w:charset w:val="B2"/>
    <w:family w:val="auto"/>
    <w:pitch w:val="variable"/>
    <w:sig w:usb0="00006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66"/>
      <w:docPartObj>
        <w:docPartGallery w:val="Page Numbers (Bottom of Page)"/>
        <w:docPartUnique/>
      </w:docPartObj>
    </w:sdtPr>
    <w:sdtEndPr/>
    <w:sdtContent>
      <w:p w:rsidR="002F69C4" w:rsidRDefault="00E571C3">
        <w:pPr>
          <w:pStyle w:val="Footer"/>
          <w:jc w:val="center"/>
        </w:pPr>
        <w:r>
          <w:fldChar w:fldCharType="begin"/>
        </w:r>
        <w:r w:rsidR="00C2420E">
          <w:instrText xml:space="preserve"> PAGE   \* MERGEFORMAT </w:instrText>
        </w:r>
        <w:r>
          <w:fldChar w:fldCharType="separate"/>
        </w:r>
        <w:r w:rsidR="006F74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69C4" w:rsidRDefault="002F6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97" w:rsidRDefault="00970397" w:rsidP="00013CF2">
      <w:pPr>
        <w:spacing w:after="0" w:line="240" w:lineRule="auto"/>
      </w:pPr>
      <w:r>
        <w:separator/>
      </w:r>
    </w:p>
  </w:footnote>
  <w:footnote w:type="continuationSeparator" w:id="0">
    <w:p w:rsidR="00970397" w:rsidRDefault="00970397" w:rsidP="0001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C4" w:rsidRDefault="002F69C4" w:rsidP="00C14C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F2"/>
    <w:rsid w:val="00004997"/>
    <w:rsid w:val="00013CF2"/>
    <w:rsid w:val="00023910"/>
    <w:rsid w:val="00025AEF"/>
    <w:rsid w:val="000279CD"/>
    <w:rsid w:val="0003024B"/>
    <w:rsid w:val="00030A20"/>
    <w:rsid w:val="00057063"/>
    <w:rsid w:val="00066860"/>
    <w:rsid w:val="00072848"/>
    <w:rsid w:val="000803EC"/>
    <w:rsid w:val="000A20A9"/>
    <w:rsid w:val="000A3C19"/>
    <w:rsid w:val="000A5492"/>
    <w:rsid w:val="000C37B3"/>
    <w:rsid w:val="000E05E9"/>
    <w:rsid w:val="000F206A"/>
    <w:rsid w:val="000F4E63"/>
    <w:rsid w:val="001027C8"/>
    <w:rsid w:val="00105E0B"/>
    <w:rsid w:val="00110D5D"/>
    <w:rsid w:val="00115915"/>
    <w:rsid w:val="00120389"/>
    <w:rsid w:val="00121621"/>
    <w:rsid w:val="00161E95"/>
    <w:rsid w:val="00171F8A"/>
    <w:rsid w:val="001779C9"/>
    <w:rsid w:val="00180596"/>
    <w:rsid w:val="0018269F"/>
    <w:rsid w:val="00193FB0"/>
    <w:rsid w:val="001A42A6"/>
    <w:rsid w:val="001B40A5"/>
    <w:rsid w:val="001D0C83"/>
    <w:rsid w:val="001D1146"/>
    <w:rsid w:val="00217FF9"/>
    <w:rsid w:val="00240224"/>
    <w:rsid w:val="002444A8"/>
    <w:rsid w:val="00247244"/>
    <w:rsid w:val="00247708"/>
    <w:rsid w:val="00262DDB"/>
    <w:rsid w:val="002647C7"/>
    <w:rsid w:val="0028258F"/>
    <w:rsid w:val="00291646"/>
    <w:rsid w:val="00294460"/>
    <w:rsid w:val="0029739C"/>
    <w:rsid w:val="002A0516"/>
    <w:rsid w:val="002B4B47"/>
    <w:rsid w:val="002B6121"/>
    <w:rsid w:val="002B7823"/>
    <w:rsid w:val="002D6C81"/>
    <w:rsid w:val="002E03B2"/>
    <w:rsid w:val="002E3E2A"/>
    <w:rsid w:val="002E5A6A"/>
    <w:rsid w:val="002F1357"/>
    <w:rsid w:val="002F27AC"/>
    <w:rsid w:val="002F325C"/>
    <w:rsid w:val="002F69C4"/>
    <w:rsid w:val="003020F0"/>
    <w:rsid w:val="00313965"/>
    <w:rsid w:val="00324591"/>
    <w:rsid w:val="00340C58"/>
    <w:rsid w:val="00345C05"/>
    <w:rsid w:val="00361D03"/>
    <w:rsid w:val="003632C9"/>
    <w:rsid w:val="0036624F"/>
    <w:rsid w:val="003743A4"/>
    <w:rsid w:val="00380533"/>
    <w:rsid w:val="003856DC"/>
    <w:rsid w:val="003905A6"/>
    <w:rsid w:val="003C0ECA"/>
    <w:rsid w:val="003D24C9"/>
    <w:rsid w:val="003E116C"/>
    <w:rsid w:val="003E620D"/>
    <w:rsid w:val="003F7506"/>
    <w:rsid w:val="0040005F"/>
    <w:rsid w:val="00410991"/>
    <w:rsid w:val="00416D0E"/>
    <w:rsid w:val="00445E58"/>
    <w:rsid w:val="00450E6A"/>
    <w:rsid w:val="00451CC5"/>
    <w:rsid w:val="00456A53"/>
    <w:rsid w:val="004604E7"/>
    <w:rsid w:val="0046179E"/>
    <w:rsid w:val="00463906"/>
    <w:rsid w:val="00480055"/>
    <w:rsid w:val="0048044A"/>
    <w:rsid w:val="00492D0A"/>
    <w:rsid w:val="004B4655"/>
    <w:rsid w:val="004D4CEE"/>
    <w:rsid w:val="004D6F55"/>
    <w:rsid w:val="005016CB"/>
    <w:rsid w:val="00503195"/>
    <w:rsid w:val="005108F2"/>
    <w:rsid w:val="005400DC"/>
    <w:rsid w:val="005401B0"/>
    <w:rsid w:val="005447DE"/>
    <w:rsid w:val="0054772B"/>
    <w:rsid w:val="00557E5A"/>
    <w:rsid w:val="00560971"/>
    <w:rsid w:val="005737AD"/>
    <w:rsid w:val="00576759"/>
    <w:rsid w:val="005A1ED2"/>
    <w:rsid w:val="005B0F49"/>
    <w:rsid w:val="005B54A2"/>
    <w:rsid w:val="005B6080"/>
    <w:rsid w:val="005C574D"/>
    <w:rsid w:val="005E13B4"/>
    <w:rsid w:val="005E2A2E"/>
    <w:rsid w:val="005E5AB0"/>
    <w:rsid w:val="00600D88"/>
    <w:rsid w:val="00626FB7"/>
    <w:rsid w:val="006334CE"/>
    <w:rsid w:val="00646533"/>
    <w:rsid w:val="006539A4"/>
    <w:rsid w:val="00653AE9"/>
    <w:rsid w:val="006548E2"/>
    <w:rsid w:val="0066264C"/>
    <w:rsid w:val="00666FB4"/>
    <w:rsid w:val="00667460"/>
    <w:rsid w:val="00672AAF"/>
    <w:rsid w:val="0069284E"/>
    <w:rsid w:val="00694183"/>
    <w:rsid w:val="006A23B8"/>
    <w:rsid w:val="006A2E6D"/>
    <w:rsid w:val="006A6464"/>
    <w:rsid w:val="006B5CD1"/>
    <w:rsid w:val="006C1234"/>
    <w:rsid w:val="006D027F"/>
    <w:rsid w:val="006D5C5A"/>
    <w:rsid w:val="006D6991"/>
    <w:rsid w:val="006D750E"/>
    <w:rsid w:val="006E2E7E"/>
    <w:rsid w:val="006F74F0"/>
    <w:rsid w:val="00701B1F"/>
    <w:rsid w:val="00707663"/>
    <w:rsid w:val="00714A95"/>
    <w:rsid w:val="00720ADF"/>
    <w:rsid w:val="00731226"/>
    <w:rsid w:val="007343B0"/>
    <w:rsid w:val="00743F49"/>
    <w:rsid w:val="00752DD8"/>
    <w:rsid w:val="007654BE"/>
    <w:rsid w:val="00771163"/>
    <w:rsid w:val="007756D1"/>
    <w:rsid w:val="00780B94"/>
    <w:rsid w:val="007840C5"/>
    <w:rsid w:val="00797E70"/>
    <w:rsid w:val="00797F2A"/>
    <w:rsid w:val="00797F2F"/>
    <w:rsid w:val="007A2477"/>
    <w:rsid w:val="007A25AC"/>
    <w:rsid w:val="007A27BB"/>
    <w:rsid w:val="007C3961"/>
    <w:rsid w:val="007C6A45"/>
    <w:rsid w:val="007C7638"/>
    <w:rsid w:val="007D11BA"/>
    <w:rsid w:val="007D15BC"/>
    <w:rsid w:val="007D4972"/>
    <w:rsid w:val="007D59CC"/>
    <w:rsid w:val="007E6957"/>
    <w:rsid w:val="007E7A56"/>
    <w:rsid w:val="007F102C"/>
    <w:rsid w:val="00816542"/>
    <w:rsid w:val="00821A37"/>
    <w:rsid w:val="008242E4"/>
    <w:rsid w:val="008267E2"/>
    <w:rsid w:val="008368FC"/>
    <w:rsid w:val="00844F57"/>
    <w:rsid w:val="00862C93"/>
    <w:rsid w:val="0087444C"/>
    <w:rsid w:val="00876BD0"/>
    <w:rsid w:val="0088693B"/>
    <w:rsid w:val="00886D3D"/>
    <w:rsid w:val="008958EF"/>
    <w:rsid w:val="00897888"/>
    <w:rsid w:val="008B201B"/>
    <w:rsid w:val="008B4EDA"/>
    <w:rsid w:val="008C6D83"/>
    <w:rsid w:val="008C7F4A"/>
    <w:rsid w:val="008E196D"/>
    <w:rsid w:val="008E3FE8"/>
    <w:rsid w:val="008E5EC9"/>
    <w:rsid w:val="008E63ED"/>
    <w:rsid w:val="008F1460"/>
    <w:rsid w:val="008F463F"/>
    <w:rsid w:val="0091126F"/>
    <w:rsid w:val="00913FFD"/>
    <w:rsid w:val="009337E1"/>
    <w:rsid w:val="009346A4"/>
    <w:rsid w:val="00934A7B"/>
    <w:rsid w:val="009361FC"/>
    <w:rsid w:val="00937B95"/>
    <w:rsid w:val="00940EBA"/>
    <w:rsid w:val="00943535"/>
    <w:rsid w:val="009547B6"/>
    <w:rsid w:val="00954E7C"/>
    <w:rsid w:val="00965CFE"/>
    <w:rsid w:val="00970397"/>
    <w:rsid w:val="00991893"/>
    <w:rsid w:val="00992E6A"/>
    <w:rsid w:val="009A4493"/>
    <w:rsid w:val="009B31D9"/>
    <w:rsid w:val="009B7213"/>
    <w:rsid w:val="009C1662"/>
    <w:rsid w:val="009C4DEA"/>
    <w:rsid w:val="009C6811"/>
    <w:rsid w:val="009D54DF"/>
    <w:rsid w:val="009D5BDE"/>
    <w:rsid w:val="009E6CC0"/>
    <w:rsid w:val="009F543F"/>
    <w:rsid w:val="00A0598A"/>
    <w:rsid w:val="00A07DFD"/>
    <w:rsid w:val="00A1025F"/>
    <w:rsid w:val="00A1524E"/>
    <w:rsid w:val="00A24682"/>
    <w:rsid w:val="00A30861"/>
    <w:rsid w:val="00A315A0"/>
    <w:rsid w:val="00A444BB"/>
    <w:rsid w:val="00A5293C"/>
    <w:rsid w:val="00A6154C"/>
    <w:rsid w:val="00A621DE"/>
    <w:rsid w:val="00A70487"/>
    <w:rsid w:val="00A76696"/>
    <w:rsid w:val="00A76F05"/>
    <w:rsid w:val="00A85280"/>
    <w:rsid w:val="00A95245"/>
    <w:rsid w:val="00AA47A2"/>
    <w:rsid w:val="00AA5245"/>
    <w:rsid w:val="00AB471F"/>
    <w:rsid w:val="00AC1EDF"/>
    <w:rsid w:val="00AC37CB"/>
    <w:rsid w:val="00AC3F28"/>
    <w:rsid w:val="00AC62C6"/>
    <w:rsid w:val="00AE24D2"/>
    <w:rsid w:val="00AE48CD"/>
    <w:rsid w:val="00AE78C1"/>
    <w:rsid w:val="00AF093E"/>
    <w:rsid w:val="00B06047"/>
    <w:rsid w:val="00B11189"/>
    <w:rsid w:val="00B13520"/>
    <w:rsid w:val="00B139C5"/>
    <w:rsid w:val="00B20FD7"/>
    <w:rsid w:val="00B30E50"/>
    <w:rsid w:val="00B61D61"/>
    <w:rsid w:val="00B6693A"/>
    <w:rsid w:val="00B87852"/>
    <w:rsid w:val="00B9293F"/>
    <w:rsid w:val="00B96A20"/>
    <w:rsid w:val="00BA00C4"/>
    <w:rsid w:val="00BA04C4"/>
    <w:rsid w:val="00BE19EF"/>
    <w:rsid w:val="00C14CF5"/>
    <w:rsid w:val="00C21508"/>
    <w:rsid w:val="00C2420E"/>
    <w:rsid w:val="00C257F6"/>
    <w:rsid w:val="00C31123"/>
    <w:rsid w:val="00C35AE0"/>
    <w:rsid w:val="00C372B5"/>
    <w:rsid w:val="00C43953"/>
    <w:rsid w:val="00C61488"/>
    <w:rsid w:val="00C710AD"/>
    <w:rsid w:val="00C71AA0"/>
    <w:rsid w:val="00C837C0"/>
    <w:rsid w:val="00C915DE"/>
    <w:rsid w:val="00C94CF3"/>
    <w:rsid w:val="00CB1B0D"/>
    <w:rsid w:val="00CB44D3"/>
    <w:rsid w:val="00CB709E"/>
    <w:rsid w:val="00CC3368"/>
    <w:rsid w:val="00CE159E"/>
    <w:rsid w:val="00CF1A22"/>
    <w:rsid w:val="00CF7874"/>
    <w:rsid w:val="00D06CFE"/>
    <w:rsid w:val="00D06D11"/>
    <w:rsid w:val="00D1093B"/>
    <w:rsid w:val="00D12B3F"/>
    <w:rsid w:val="00D149DF"/>
    <w:rsid w:val="00D16828"/>
    <w:rsid w:val="00D36F27"/>
    <w:rsid w:val="00D438F8"/>
    <w:rsid w:val="00D53466"/>
    <w:rsid w:val="00D61484"/>
    <w:rsid w:val="00D72936"/>
    <w:rsid w:val="00D86623"/>
    <w:rsid w:val="00DB2491"/>
    <w:rsid w:val="00DB3ADB"/>
    <w:rsid w:val="00DB3BCD"/>
    <w:rsid w:val="00DB6C05"/>
    <w:rsid w:val="00DC4D3D"/>
    <w:rsid w:val="00DD45B5"/>
    <w:rsid w:val="00DE0464"/>
    <w:rsid w:val="00DE2E62"/>
    <w:rsid w:val="00DF74F4"/>
    <w:rsid w:val="00E07DD8"/>
    <w:rsid w:val="00E12D3F"/>
    <w:rsid w:val="00E21296"/>
    <w:rsid w:val="00E30C59"/>
    <w:rsid w:val="00E343CE"/>
    <w:rsid w:val="00E3483C"/>
    <w:rsid w:val="00E3516D"/>
    <w:rsid w:val="00E42543"/>
    <w:rsid w:val="00E42DF9"/>
    <w:rsid w:val="00E44C8A"/>
    <w:rsid w:val="00E51689"/>
    <w:rsid w:val="00E571C3"/>
    <w:rsid w:val="00E64AA5"/>
    <w:rsid w:val="00E65109"/>
    <w:rsid w:val="00E71ECF"/>
    <w:rsid w:val="00E75F74"/>
    <w:rsid w:val="00E85AF1"/>
    <w:rsid w:val="00E978C6"/>
    <w:rsid w:val="00EA3021"/>
    <w:rsid w:val="00EA3B51"/>
    <w:rsid w:val="00EB0280"/>
    <w:rsid w:val="00EB042C"/>
    <w:rsid w:val="00EB55E6"/>
    <w:rsid w:val="00EF45E2"/>
    <w:rsid w:val="00EF634A"/>
    <w:rsid w:val="00F07FF1"/>
    <w:rsid w:val="00F1193C"/>
    <w:rsid w:val="00F20033"/>
    <w:rsid w:val="00F205D5"/>
    <w:rsid w:val="00F23CBB"/>
    <w:rsid w:val="00F32F45"/>
    <w:rsid w:val="00F4381F"/>
    <w:rsid w:val="00F55165"/>
    <w:rsid w:val="00F572B5"/>
    <w:rsid w:val="00F86E09"/>
    <w:rsid w:val="00FA0A0E"/>
    <w:rsid w:val="00FA0E4D"/>
    <w:rsid w:val="00FA6B24"/>
    <w:rsid w:val="00FB0A84"/>
    <w:rsid w:val="00FC28FB"/>
    <w:rsid w:val="00FC58C0"/>
    <w:rsid w:val="00FC6CB0"/>
    <w:rsid w:val="00FD18D6"/>
    <w:rsid w:val="00F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7FF1A-5E1C-468F-9F93-037A22C9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CF2"/>
  </w:style>
  <w:style w:type="paragraph" w:styleId="Footer">
    <w:name w:val="footer"/>
    <w:basedOn w:val="Normal"/>
    <w:link w:val="FooterChar"/>
    <w:uiPriority w:val="99"/>
    <w:unhideWhenUsed/>
    <w:rsid w:val="0001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F2"/>
  </w:style>
  <w:style w:type="paragraph" w:styleId="Subtitle">
    <w:name w:val="Subtitle"/>
    <w:basedOn w:val="Normal"/>
    <w:next w:val="Normal"/>
    <w:link w:val="SubtitleChar"/>
    <w:qFormat/>
    <w:rsid w:val="00013C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13CF2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013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DBFEA-E99B-4773-B844-AEBB54DF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MRT www.Win2Farsi.com</cp:lastModifiedBy>
  <cp:revision>6</cp:revision>
  <cp:lastPrinted>2018-07-15T07:19:00Z</cp:lastPrinted>
  <dcterms:created xsi:type="dcterms:W3CDTF">2019-11-05T07:26:00Z</dcterms:created>
  <dcterms:modified xsi:type="dcterms:W3CDTF">2019-11-05T07:44:00Z</dcterms:modified>
</cp:coreProperties>
</file>